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A554D" w14:textId="17F77190" w:rsidR="00C76C6C" w:rsidRPr="00576384" w:rsidRDefault="00A51892" w:rsidP="00C76C6C">
      <w:pPr>
        <w:pStyle w:val="af2"/>
        <w:framePr w:wrap="around"/>
        <w:rPr>
          <w:szCs w:val="21"/>
        </w:rPr>
      </w:pPr>
      <w:r>
        <w:rPr>
          <w:szCs w:val="21"/>
        </w:rPr>
        <w:t>甲醇</w:t>
      </w:r>
      <w:proofErr w:type="gramStart"/>
      <w:r w:rsidR="00554B6C">
        <w:rPr>
          <w:szCs w:val="21"/>
        </w:rPr>
        <w:t>柴油</w:t>
      </w:r>
      <w:r>
        <w:rPr>
          <w:szCs w:val="21"/>
        </w:rPr>
        <w:t>双</w:t>
      </w:r>
      <w:proofErr w:type="gramEnd"/>
      <w:r>
        <w:rPr>
          <w:szCs w:val="21"/>
        </w:rPr>
        <w:t>燃料船用低速机</w:t>
      </w:r>
      <w:r w:rsidR="00060E92">
        <w:rPr>
          <w:szCs w:val="21"/>
        </w:rPr>
        <w:t>甲醇</w:t>
      </w:r>
      <w:r w:rsidR="00400987">
        <w:rPr>
          <w:rFonts w:hint="eastAsia"/>
          <w:szCs w:val="21"/>
        </w:rPr>
        <w:t>燃料</w:t>
      </w:r>
      <w:r w:rsidR="00400987">
        <w:rPr>
          <w:szCs w:val="21"/>
        </w:rPr>
        <w:t>模块</w:t>
      </w:r>
      <w:r>
        <w:rPr>
          <w:rFonts w:hint="eastAsia"/>
          <w:szCs w:val="21"/>
        </w:rPr>
        <w:t>密封</w:t>
      </w:r>
      <w:r w:rsidR="00400987">
        <w:rPr>
          <w:szCs w:val="21"/>
        </w:rPr>
        <w:t>性试验</w:t>
      </w:r>
      <w:r>
        <w:rPr>
          <w:szCs w:val="21"/>
        </w:rPr>
        <w:t>方法</w:t>
      </w:r>
    </w:p>
    <w:p w14:paraId="77E4C640" w14:textId="77777777" w:rsidR="00576384" w:rsidRPr="00576384" w:rsidRDefault="00576384" w:rsidP="00C76C6C">
      <w:pPr>
        <w:pStyle w:val="af2"/>
        <w:framePr w:wrap="around"/>
      </w:pPr>
    </w:p>
    <w:p w14:paraId="57973B25" w14:textId="399C9FA9" w:rsidR="00C76C6C" w:rsidRPr="0004788F" w:rsidRDefault="00C76C6C" w:rsidP="00C76C6C">
      <w:pPr>
        <w:pStyle w:val="ae"/>
        <w:framePr w:wrap="around"/>
      </w:pPr>
      <w:bookmarkStart w:id="0" w:name="_Hlk103243066"/>
      <w:r>
        <w:rPr>
          <w:rFonts w:hint="eastAsia"/>
        </w:rPr>
        <w:t>（</w:t>
      </w:r>
      <w:r w:rsidR="00060E92">
        <w:rPr>
          <w:rFonts w:hint="eastAsia"/>
        </w:rPr>
        <w:t xml:space="preserve">Methanol </w:t>
      </w:r>
      <w:r w:rsidR="00A51892">
        <w:rPr>
          <w:rFonts w:hint="eastAsia"/>
        </w:rPr>
        <w:t xml:space="preserve">Fuel module tightness test method of </w:t>
      </w:r>
      <w:r w:rsidR="00554B6C">
        <w:rPr>
          <w:rFonts w:hint="eastAsia"/>
        </w:rPr>
        <w:t xml:space="preserve">Methanol Diesel fuel </w:t>
      </w:r>
      <w:r w:rsidR="00936F04">
        <w:rPr>
          <w:rFonts w:hint="eastAsia"/>
        </w:rPr>
        <w:t>dual-fuel marine</w:t>
      </w:r>
      <w:r w:rsidR="00400987">
        <w:rPr>
          <w:rFonts w:hint="eastAsia"/>
        </w:rPr>
        <w:t xml:space="preserve"> </w:t>
      </w:r>
      <w:r w:rsidR="00936F04">
        <w:rPr>
          <w:rFonts w:hint="eastAsia"/>
        </w:rPr>
        <w:t>low-speed</w:t>
      </w:r>
      <w:r w:rsidR="00400987">
        <w:rPr>
          <w:rFonts w:hint="eastAsia"/>
        </w:rPr>
        <w:t xml:space="preserve"> engine</w:t>
      </w:r>
      <w:r>
        <w:rPr>
          <w:rFonts w:hint="eastAsia"/>
        </w:rPr>
        <w:t>）</w:t>
      </w:r>
    </w:p>
    <w:p w14:paraId="5FC4E1EA" w14:textId="77777777" w:rsidR="00C76C6C" w:rsidRDefault="00C76C6C" w:rsidP="00C76C6C">
      <w:pPr>
        <w:pStyle w:val="af"/>
        <w:framePr w:wrap="around"/>
      </w:pPr>
      <w:r>
        <w:rPr>
          <w:rFonts w:hint="eastAsia"/>
        </w:rPr>
        <w:t>XXXX</w:t>
      </w:r>
      <w:r w:rsidRPr="00417CD9">
        <w:t>-</w:t>
      </w:r>
      <w:r>
        <w:rPr>
          <w:rFonts w:hint="eastAsia"/>
        </w:rPr>
        <w:t>XX</w:t>
      </w:r>
      <w:r w:rsidRPr="00417CD9">
        <w:t>-</w:t>
      </w:r>
      <w:r>
        <w:rPr>
          <w:rFonts w:hint="eastAsia"/>
        </w:rPr>
        <w:t>XX</w:t>
      </w:r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C1CECA3" wp14:editId="1CAEDF64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428C03F" id="Line 1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">
                <w10:wrap anchory="page"/>
                <w10:anchorlock/>
              </v:line>
            </w:pict>
          </mc:Fallback>
        </mc:AlternateContent>
      </w:r>
    </w:p>
    <w:p w14:paraId="1F1BC84B" w14:textId="77777777" w:rsidR="00C76C6C" w:rsidRDefault="00C76C6C" w:rsidP="00C76C6C">
      <w:pPr>
        <w:pStyle w:val="af0"/>
        <w:framePr w:wrap="around"/>
      </w:pPr>
      <w:r>
        <w:rPr>
          <w:rFonts w:hint="eastAsia"/>
        </w:rPr>
        <w:t>XX</w:t>
      </w:r>
      <w:r w:rsidRPr="00417CD9">
        <w:t>-</w:t>
      </w:r>
      <w:r>
        <w:rPr>
          <w:rFonts w:hint="eastAsia"/>
        </w:rPr>
        <w:t>XX</w:t>
      </w:r>
      <w:r w:rsidRPr="00417CD9">
        <w:t>-</w:t>
      </w:r>
      <w:r>
        <w:rPr>
          <w:rFonts w:hint="eastAsia"/>
        </w:rPr>
        <w:t>XX</w:t>
      </w:r>
      <w:r>
        <w:rPr>
          <w:rFonts w:hint="eastAsia"/>
        </w:rPr>
        <w:t>实施</w:t>
      </w:r>
    </w:p>
    <w:p w14:paraId="07DFA982" w14:textId="77777777" w:rsidR="00C76C6C" w:rsidRPr="00DF25C1" w:rsidRDefault="00C76C6C" w:rsidP="00C76C6C">
      <w:pPr>
        <w:pStyle w:val="ad"/>
        <w:framePr w:wrap="around"/>
        <w:rPr>
          <w:rFonts w:ascii="黑体" w:eastAsia="黑体" w:hAnsi="黑体"/>
          <w:b w:val="0"/>
        </w:rPr>
      </w:pPr>
      <w:r>
        <w:rPr>
          <w:rFonts w:ascii="黑体" w:eastAsia="黑体" w:hAnsi="黑体" w:hint="eastAsia"/>
          <w:b w:val="0"/>
          <w:noProof/>
          <w:spacing w:val="0"/>
          <w:szCs w:val="28"/>
        </w:rPr>
        <w:t>中国内燃机学会</w:t>
      </w:r>
      <w:r w:rsidRPr="00DF25C1">
        <w:rPr>
          <w:rFonts w:ascii="黑体" w:eastAsia="黑体" w:hAnsi="黑体" w:hint="eastAsia"/>
          <w:b w:val="0"/>
          <w:noProof/>
          <w:spacing w:val="0"/>
          <w:sz w:val="44"/>
          <w:szCs w:val="44"/>
        </w:rPr>
        <w:t xml:space="preserve">  </w:t>
      </w:r>
      <w:r w:rsidRPr="00DF25C1">
        <w:rPr>
          <w:rFonts w:ascii="黑体" w:eastAsia="黑体" w:hAnsi="黑体" w:hint="eastAsia"/>
          <w:b w:val="0"/>
          <w:noProof/>
          <w:spacing w:val="0"/>
          <w:szCs w:val="28"/>
        </w:rPr>
        <w:t>发布</w:t>
      </w:r>
    </w:p>
    <w:bookmarkEnd w:id="0"/>
    <w:p w14:paraId="6FF621A9" w14:textId="77777777" w:rsidR="00737F9B" w:rsidRPr="00EA44E6" w:rsidRDefault="00737F9B" w:rsidP="00737F9B">
      <w:pPr>
        <w:pStyle w:val="ac"/>
        <w:ind w:firstLineChars="0" w:firstLine="0"/>
        <w:rPr>
          <w:rFonts w:ascii="黑体" w:eastAsia="黑体" w:hAnsi="黑体"/>
          <w:szCs w:val="21"/>
        </w:rPr>
      </w:pPr>
      <w:r w:rsidRPr="00EA44E6">
        <w:rPr>
          <w:rFonts w:ascii="黑体" w:eastAsia="黑体" w:hAnsi="黑体"/>
          <w:szCs w:val="21"/>
        </w:rPr>
        <w:t xml:space="preserve">ICS 27.020 </w:t>
      </w:r>
    </w:p>
    <w:p w14:paraId="2C556B50" w14:textId="24D575FD" w:rsidR="00737F9B" w:rsidRPr="00324208" w:rsidRDefault="006608DD" w:rsidP="00737F9B">
      <w:pPr>
        <w:pStyle w:val="af1"/>
        <w:framePr w:h="1411" w:hRule="exact" w:wrap="around"/>
        <w:rPr>
          <w:rFonts w:ascii="黑体" w:eastAsia="黑体" w:hAnsi="黑体"/>
          <w:b w:val="0"/>
          <w:spacing w:val="0"/>
          <w:w w:val="100"/>
          <w:sz w:val="84"/>
          <w:szCs w:val="84"/>
        </w:rPr>
      </w:pPr>
      <w:r>
        <w:rPr>
          <w:rFonts w:ascii="黑体" w:eastAsia="黑体" w:hAnsi="黑体" w:hint="eastAsia"/>
          <w:b w:val="0"/>
          <w:noProof/>
          <w:spacing w:val="0"/>
          <w:w w:val="100"/>
          <w:sz w:val="84"/>
          <w:szCs w:val="84"/>
        </w:rPr>
        <w:t>中国内燃机学会</w:t>
      </w:r>
      <w:r w:rsidR="00737F9B" w:rsidRPr="00324208">
        <w:rPr>
          <w:rFonts w:ascii="黑体" w:eastAsia="黑体" w:hAnsi="黑体" w:hint="eastAsia"/>
          <w:b w:val="0"/>
          <w:noProof/>
          <w:spacing w:val="0"/>
          <w:w w:val="100"/>
          <w:sz w:val="84"/>
          <w:szCs w:val="84"/>
        </w:rPr>
        <w:t>团体标准</w:t>
      </w:r>
    </w:p>
    <w:p w14:paraId="508DE60C" w14:textId="50C04B5D" w:rsidR="00737F9B" w:rsidRDefault="00737F9B" w:rsidP="00737F9B">
      <w:pPr>
        <w:pStyle w:val="2"/>
        <w:framePr w:wrap="around" w:y="3481"/>
        <w:wordWrap w:val="0"/>
      </w:pPr>
      <w:r>
        <w:rPr>
          <w:rFonts w:ascii="Times New Roman" w:hint="eastAsia"/>
        </w:rPr>
        <w:t>T</w:t>
      </w:r>
      <w:r>
        <w:rPr>
          <w:rFonts w:ascii="Times New Roman"/>
        </w:rPr>
        <w:t xml:space="preserve">/CSICE </w:t>
      </w:r>
      <w:r>
        <w:rPr>
          <w:rFonts w:ascii="Times New Roman" w:hint="eastAsia"/>
        </w:rPr>
        <w:t>XXXX</w:t>
      </w:r>
      <w:r w:rsidRPr="00324208">
        <w:rPr>
          <w:rFonts w:ascii="Times New Roman" w:hint="eastAsia"/>
        </w:rPr>
        <w:t>-</w:t>
      </w:r>
      <w:r>
        <w:rPr>
          <w:rFonts w:ascii="Times New Roman"/>
        </w:rPr>
        <w:t>202</w:t>
      </w:r>
      <w:r w:rsidR="006608DD">
        <w:rPr>
          <w:rFonts w:ascii="Times New Roman" w:hint="eastAsia"/>
        </w:rPr>
        <w:t>4</w:t>
      </w:r>
    </w:p>
    <w:p w14:paraId="6EBF2E80" w14:textId="77777777" w:rsidR="00737F9B" w:rsidRDefault="00737F9B" w:rsidP="00737F9B">
      <w:pPr>
        <w:pStyle w:val="2"/>
        <w:framePr w:wrap="around" w:y="3481"/>
      </w:pPr>
    </w:p>
    <w:p w14:paraId="3767E407" w14:textId="77777777" w:rsidR="00737F9B" w:rsidRDefault="00737F9B" w:rsidP="00737F9B">
      <w:pPr>
        <w:pStyle w:val="2"/>
        <w:framePr w:wrap="around" w:y="3481"/>
      </w:pPr>
    </w:p>
    <w:p w14:paraId="50764F8C" w14:textId="0616B8F0" w:rsidR="009917D4" w:rsidRDefault="00737F9B" w:rsidP="009917D4">
      <w:pPr>
        <w:pStyle w:val="ac"/>
        <w:ind w:firstLineChars="0" w:firstLine="0"/>
        <w:rPr>
          <w:rFonts w:ascii="黑体" w:eastAsia="黑体" w:hAnsi="黑体"/>
          <w:szCs w:val="21"/>
        </w:rPr>
      </w:pPr>
      <w:r w:rsidRPr="00EA44E6">
        <w:rPr>
          <w:rFonts w:ascii="黑体" w:eastAsia="黑体" w:hAnsi="黑体"/>
          <w:szCs w:val="21"/>
        </w:rPr>
        <w:t>CCS J 92</w: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D69123" wp14:editId="738ADF67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3970" t="12065" r="9525" b="6985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1988DAC" id="Line 11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"/>
            </w:pict>
          </mc:Fallback>
        </mc:AlternateContent>
      </w:r>
    </w:p>
    <w:p w14:paraId="5CF6B20A" w14:textId="64D413D5" w:rsidR="00146756" w:rsidRDefault="00553E80" w:rsidP="00146756">
      <w:pPr>
        <w:pStyle w:val="ac"/>
        <w:ind w:firstLineChars="0" w:firstLine="0"/>
        <w:rPr>
          <w:rFonts w:ascii="黑体" w:eastAsia="黑体" w:hAnsi="黑体"/>
          <w:szCs w:val="21"/>
        </w:rPr>
        <w:sectPr w:rsidR="00146756" w:rsidSect="00C76C6C">
          <w:pgSz w:w="11906" w:h="16838"/>
          <w:pgMar w:top="567" w:right="1134" w:bottom="1134" w:left="1418" w:header="1417" w:footer="1134" w:gutter="0"/>
          <w:cols w:space="425"/>
          <w:docGrid w:type="lines" w:linePitch="312"/>
        </w:sectPr>
      </w:pPr>
      <w:r>
        <w:rPr>
          <w:rFonts w:ascii="黑体" w:eastAsia="黑体" w:hAnsi="黑体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42106D17" wp14:editId="2DDABD04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F9E5B92" id="直接连接符 1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">
                <w10:wrap anchory="page"/>
                <w10:anchorlock/>
              </v:line>
            </w:pict>
          </mc:Fallback>
        </mc:AlternateContent>
      </w:r>
      <w:r w:rsidR="00386CFE">
        <w:rPr>
          <w:rFonts w:ascii="黑体" w:eastAsia="黑体" w:hAnsi="黑体"/>
          <w:szCs w:val="21"/>
        </w:rPr>
        <w:t xml:space="preserve"> </w:t>
      </w:r>
    </w:p>
    <w:p w14:paraId="691B016F" w14:textId="77777777" w:rsidR="00742BA3" w:rsidRDefault="00742BA3" w:rsidP="00146756">
      <w:pPr>
        <w:pStyle w:val="ac"/>
        <w:ind w:firstLineChars="0" w:firstLine="0"/>
        <w:sectPr w:rsidR="00742BA3" w:rsidSect="00C76C6C">
          <w:headerReference w:type="default" r:id="rId9"/>
          <w:footerReference w:type="default" r:id="rId10"/>
          <w:pgSz w:w="11906" w:h="16838"/>
          <w:pgMar w:top="567" w:right="1134" w:bottom="1134" w:left="1418" w:header="1417" w:footer="1134" w:gutter="0"/>
          <w:cols w:space="425"/>
          <w:docGrid w:type="lines" w:linePitch="312"/>
        </w:sectPr>
      </w:pPr>
    </w:p>
    <w:p w14:paraId="6C4EF01F" w14:textId="1CE0B2B8" w:rsidR="007A59BB" w:rsidRPr="007A59BB" w:rsidRDefault="00742BA3" w:rsidP="00A51892">
      <w:pPr>
        <w:pStyle w:val="af3"/>
        <w:tabs>
          <w:tab w:val="center" w:pos="4677"/>
          <w:tab w:val="right" w:pos="9354"/>
        </w:tabs>
      </w:pPr>
      <w:r>
        <w:rPr>
          <w:rFonts w:hint="eastAsia"/>
        </w:rPr>
        <w:lastRenderedPageBreak/>
        <w:t>前</w:t>
      </w:r>
      <w:r>
        <w:rPr>
          <w:rFonts w:hAnsi="黑体"/>
        </w:rPr>
        <w:t> </w:t>
      </w:r>
      <w:r>
        <w:rPr>
          <w:rFonts w:hAnsi="黑体"/>
        </w:rPr>
        <w:t> </w:t>
      </w:r>
      <w:r>
        <w:rPr>
          <w:rFonts w:hint="eastAsia"/>
        </w:rPr>
        <w:t>言</w:t>
      </w:r>
    </w:p>
    <w:p w14:paraId="5B21001D" w14:textId="77777777" w:rsidR="00742BA3" w:rsidRDefault="00742BA3" w:rsidP="00742BA3">
      <w:pPr>
        <w:pStyle w:val="ac"/>
      </w:pPr>
      <w:r>
        <w:rPr>
          <w:rFonts w:hint="eastAsia"/>
        </w:rPr>
        <w:t>本文件按照GB/T 1.1—2020《标准化工作导则 第1部分：标准化文件的结构和起草规则》的规定起</w:t>
      </w:r>
    </w:p>
    <w:p w14:paraId="1C0E3E5E" w14:textId="77777777" w:rsidR="00742BA3" w:rsidRDefault="00742BA3" w:rsidP="00742BA3">
      <w:pPr>
        <w:pStyle w:val="ac"/>
        <w:ind w:firstLineChars="0" w:firstLine="0"/>
      </w:pPr>
      <w:r>
        <w:rPr>
          <w:rFonts w:hint="eastAsia"/>
        </w:rPr>
        <w:t>草。</w:t>
      </w:r>
    </w:p>
    <w:p w14:paraId="697B5551" w14:textId="77777777" w:rsidR="00742BA3" w:rsidRPr="000D7CF3" w:rsidRDefault="00742BA3" w:rsidP="00742BA3">
      <w:pPr>
        <w:pStyle w:val="ac"/>
      </w:pPr>
      <w:r>
        <w:t>请注意本文件的某些内容可能涉及专利。本文件的发布机构不承担识别专利的责任。</w:t>
      </w:r>
    </w:p>
    <w:p w14:paraId="3B84F4F8" w14:textId="77777777" w:rsidR="00742BA3" w:rsidRPr="000D7CF3" w:rsidRDefault="00742BA3" w:rsidP="00742BA3">
      <w:pPr>
        <w:pStyle w:val="ac"/>
      </w:pPr>
      <w:r>
        <w:rPr>
          <w:rFonts w:hint="eastAsia"/>
        </w:rPr>
        <w:t>本文件</w:t>
      </w:r>
      <w:r w:rsidRPr="000D7CF3">
        <w:rPr>
          <w:rFonts w:hint="eastAsia"/>
        </w:rPr>
        <w:t>由</w:t>
      </w:r>
      <w:r>
        <w:rPr>
          <w:rFonts w:hint="eastAsia"/>
        </w:rPr>
        <w:t>中国内燃机学会标准管理部</w:t>
      </w:r>
      <w:r w:rsidRPr="000D7CF3">
        <w:rPr>
          <w:rFonts w:hint="eastAsia"/>
        </w:rPr>
        <w:t>提出。</w:t>
      </w:r>
    </w:p>
    <w:p w14:paraId="76B6A130" w14:textId="77777777" w:rsidR="00742BA3" w:rsidRPr="00E14EF6" w:rsidRDefault="00742BA3" w:rsidP="00742BA3">
      <w:pPr>
        <w:pStyle w:val="ac"/>
      </w:pPr>
      <w:r>
        <w:rPr>
          <w:rFonts w:hint="eastAsia"/>
        </w:rPr>
        <w:t>本文件</w:t>
      </w:r>
      <w:r w:rsidRPr="00E14EF6">
        <w:rPr>
          <w:rFonts w:hint="eastAsia"/>
        </w:rPr>
        <w:t>由</w:t>
      </w:r>
      <w:r>
        <w:rPr>
          <w:rFonts w:hint="eastAsia"/>
        </w:rPr>
        <w:t>中国内燃机学会</w:t>
      </w:r>
      <w:r w:rsidRPr="00E14EF6">
        <w:rPr>
          <w:rFonts w:hint="eastAsia"/>
        </w:rPr>
        <w:t>归口。</w:t>
      </w:r>
    </w:p>
    <w:p w14:paraId="3A588335" w14:textId="77777777" w:rsidR="00117965" w:rsidRPr="008D4958" w:rsidRDefault="00117965" w:rsidP="00117965">
      <w:pPr>
        <w:pStyle w:val="ac"/>
      </w:pPr>
      <w:r>
        <w:rPr>
          <w:rFonts w:hint="eastAsia"/>
        </w:rPr>
        <w:t>本文件</w:t>
      </w:r>
      <w:r w:rsidRPr="00E14EF6">
        <w:rPr>
          <w:rFonts w:hint="eastAsia"/>
        </w:rPr>
        <w:t>起草单位：</w:t>
      </w:r>
      <w:r>
        <w:rPr>
          <w:rFonts w:hint="eastAsia"/>
        </w:rPr>
        <w:t>大连船用柴油机有限公司，哈尔滨工程大学，大连海事大学,重庆红江机械有限责任公司，</w:t>
      </w:r>
      <w:r w:rsidRPr="008D4958">
        <w:rPr>
          <w:rFonts w:hint="eastAsia"/>
        </w:rPr>
        <w:t>宜昌船舶柴油机有限公司。</w:t>
      </w:r>
    </w:p>
    <w:p w14:paraId="70AE67A3" w14:textId="77777777" w:rsidR="00117965" w:rsidRPr="008D4958" w:rsidRDefault="00117965" w:rsidP="00117965">
      <w:pPr>
        <w:pStyle w:val="ac"/>
      </w:pPr>
      <w:r w:rsidRPr="008D4958">
        <w:rPr>
          <w:rFonts w:hint="eastAsia"/>
        </w:rPr>
        <w:t>本文件主要起草人：高波，仉林，刘龙，徐国成，常磊，丛林，宋辉，赵东齐，徐久军，饶伟，李屹，陈明，王蕾，周春燕。</w:t>
      </w:r>
    </w:p>
    <w:p w14:paraId="501A0905" w14:textId="156DE5A1" w:rsidR="00742BA3" w:rsidRDefault="00742BA3" w:rsidP="00742BA3">
      <w:pPr>
        <w:pStyle w:val="ac"/>
      </w:pPr>
      <w:r>
        <w:rPr>
          <w:rFonts w:hint="eastAsia"/>
        </w:rPr>
        <w:t>本文件</w:t>
      </w:r>
      <w:r w:rsidRPr="00E14EF6">
        <w:rPr>
          <w:rFonts w:hint="eastAsia"/>
        </w:rPr>
        <w:t>于</w:t>
      </w:r>
      <w:r w:rsidR="008E2462">
        <w:rPr>
          <w:rFonts w:hint="eastAsia"/>
        </w:rPr>
        <w:t>202</w:t>
      </w:r>
      <w:r w:rsidR="00117965">
        <w:rPr>
          <w:rFonts w:hint="eastAsia"/>
        </w:rPr>
        <w:t>5</w:t>
      </w:r>
      <w:r w:rsidRPr="00E14EF6">
        <w:rPr>
          <w:rFonts w:hint="eastAsia"/>
        </w:rPr>
        <w:t>年首次发布。</w:t>
      </w:r>
    </w:p>
    <w:p w14:paraId="257B6DD4" w14:textId="2F01390F" w:rsidR="00C76C6C" w:rsidRPr="00742BA3" w:rsidRDefault="00C76C6C" w:rsidP="00146756">
      <w:pPr>
        <w:pStyle w:val="ac"/>
        <w:ind w:firstLineChars="0" w:firstLine="0"/>
      </w:pPr>
    </w:p>
    <w:p w14:paraId="79919BBF" w14:textId="77777777" w:rsidR="00742BA3" w:rsidRPr="00117965" w:rsidRDefault="00742BA3">
      <w:pPr>
        <w:widowControl/>
        <w:jc w:val="left"/>
        <w:rPr>
          <w:rFonts w:ascii="宋体" w:eastAsia="宋体" w:hAnsi="Times New Roman" w:cs="Times New Roman"/>
          <w:noProof/>
          <w:kern w:val="0"/>
          <w:szCs w:val="20"/>
        </w:rPr>
        <w:sectPr w:rsidR="00742BA3" w:rsidRPr="00117965" w:rsidSect="005D00F1">
          <w:headerReference w:type="default" r:id="rId11"/>
          <w:footerReference w:type="default" r:id="rId12"/>
          <w:pgSz w:w="11906" w:h="16838"/>
          <w:pgMar w:top="567" w:right="1134" w:bottom="1134" w:left="1418" w:header="1417" w:footer="1134" w:gutter="0"/>
          <w:pgNumType w:fmt="upperRoman" w:start="1"/>
          <w:cols w:space="425"/>
          <w:docGrid w:type="lines" w:linePitch="312"/>
        </w:sectPr>
      </w:pPr>
      <w:bookmarkStart w:id="5" w:name="_GoBack"/>
      <w:bookmarkEnd w:id="5"/>
    </w:p>
    <w:p w14:paraId="6210E286" w14:textId="77777777" w:rsidR="00742BA3" w:rsidRDefault="00742BA3">
      <w:pPr>
        <w:widowControl/>
        <w:jc w:val="left"/>
        <w:rPr>
          <w:rFonts w:ascii="宋体" w:eastAsia="宋体" w:hAnsi="Times New Roman" w:cs="Times New Roman"/>
          <w:noProof/>
          <w:kern w:val="0"/>
          <w:szCs w:val="20"/>
        </w:rPr>
        <w:sectPr w:rsidR="00742BA3" w:rsidSect="00C76C6C">
          <w:headerReference w:type="default" r:id="rId13"/>
          <w:footerReference w:type="default" r:id="rId14"/>
          <w:pgSz w:w="11906" w:h="16838"/>
          <w:pgMar w:top="567" w:right="1134" w:bottom="1134" w:left="1418" w:header="1417" w:footer="1134" w:gutter="0"/>
          <w:cols w:space="425"/>
          <w:docGrid w:type="lines" w:linePitch="312"/>
        </w:sectPr>
      </w:pPr>
    </w:p>
    <w:p w14:paraId="7F8C8C17" w14:textId="4D50D2BA" w:rsidR="00FA13BF" w:rsidRPr="00FA13BF" w:rsidRDefault="00FA13BF" w:rsidP="00FA13BF">
      <w:pPr>
        <w:pStyle w:val="af4"/>
      </w:pPr>
      <w:r w:rsidRPr="00FA13BF">
        <w:lastRenderedPageBreak/>
        <w:t>甲醇</w:t>
      </w:r>
      <w:proofErr w:type="gramStart"/>
      <w:r w:rsidR="00554B6C">
        <w:rPr>
          <w:rFonts w:hint="eastAsia"/>
        </w:rPr>
        <w:t>柴油</w:t>
      </w:r>
      <w:r w:rsidRPr="00FA13BF">
        <w:t>双</w:t>
      </w:r>
      <w:proofErr w:type="gramEnd"/>
      <w:r w:rsidRPr="00FA13BF">
        <w:t>燃料船用低速机</w:t>
      </w:r>
      <w:r w:rsidR="004426A9">
        <w:t>甲醇</w:t>
      </w:r>
      <w:r w:rsidRPr="00FA13BF">
        <w:rPr>
          <w:rFonts w:hint="eastAsia"/>
        </w:rPr>
        <w:t>燃料</w:t>
      </w:r>
      <w:r w:rsidRPr="00FA13BF">
        <w:t>模块</w:t>
      </w:r>
      <w:r w:rsidRPr="00FA13BF">
        <w:rPr>
          <w:rFonts w:hint="eastAsia"/>
        </w:rPr>
        <w:t>密封</w:t>
      </w:r>
      <w:r w:rsidRPr="00FA13BF">
        <w:t>性试验方法</w:t>
      </w:r>
    </w:p>
    <w:p w14:paraId="2A492CBD" w14:textId="77777777" w:rsidR="00FA13BF" w:rsidRPr="00FA13BF" w:rsidRDefault="00FA13BF" w:rsidP="00FA13BF">
      <w:pPr>
        <w:pStyle w:val="ac"/>
        <w:ind w:firstLineChars="0" w:firstLine="0"/>
      </w:pPr>
    </w:p>
    <w:p w14:paraId="7F0F3AA2" w14:textId="43CF75C0" w:rsidR="00742BA3" w:rsidRDefault="00742BA3" w:rsidP="00742BA3">
      <w:pPr>
        <w:pStyle w:val="ac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警告：本文件的应用可能</w:t>
      </w:r>
      <w:r>
        <w:rPr>
          <w:rFonts w:ascii="黑体" w:eastAsia="黑体" w:hAnsi="黑体"/>
        </w:rPr>
        <w:t>涉及</w:t>
      </w:r>
      <w:r>
        <w:rPr>
          <w:rFonts w:ascii="黑体" w:eastAsia="黑体" w:hAnsi="黑体" w:hint="eastAsia"/>
        </w:rPr>
        <w:t>到</w:t>
      </w:r>
      <w:r>
        <w:rPr>
          <w:rFonts w:ascii="黑体" w:eastAsia="黑体" w:hAnsi="黑体"/>
        </w:rPr>
        <w:t>某些</w:t>
      </w:r>
      <w:r>
        <w:rPr>
          <w:rFonts w:ascii="黑体" w:eastAsia="黑体" w:hAnsi="黑体" w:hint="eastAsia"/>
        </w:rPr>
        <w:t>有</w:t>
      </w:r>
      <w:r>
        <w:rPr>
          <w:rFonts w:ascii="黑体" w:eastAsia="黑体" w:hAnsi="黑体"/>
        </w:rPr>
        <w:t>危险性的材料、操作和设备，但未对</w:t>
      </w:r>
      <w:r>
        <w:rPr>
          <w:rFonts w:ascii="黑体" w:eastAsia="黑体" w:hAnsi="黑体" w:hint="eastAsia"/>
        </w:rPr>
        <w:t>与此有</w:t>
      </w:r>
      <w:r>
        <w:rPr>
          <w:rFonts w:ascii="黑体" w:eastAsia="黑体" w:hAnsi="黑体"/>
        </w:rPr>
        <w:t>关</w:t>
      </w:r>
      <w:r>
        <w:rPr>
          <w:rFonts w:ascii="黑体" w:eastAsia="黑体" w:hAnsi="黑体" w:hint="eastAsia"/>
        </w:rPr>
        <w:t>的所有</w:t>
      </w:r>
      <w:r>
        <w:rPr>
          <w:rFonts w:ascii="黑体" w:eastAsia="黑体" w:hAnsi="黑体"/>
        </w:rPr>
        <w:t>安全问题都提出建议。</w:t>
      </w:r>
      <w:r>
        <w:rPr>
          <w:rFonts w:ascii="黑体" w:eastAsia="黑体" w:hAnsi="黑体" w:hint="eastAsia"/>
        </w:rPr>
        <w:t>因此，</w:t>
      </w:r>
      <w:r>
        <w:rPr>
          <w:rFonts w:ascii="黑体" w:eastAsia="黑体" w:hAnsi="黑体"/>
        </w:rPr>
        <w:t>用户在使用本文件</w:t>
      </w:r>
      <w:r>
        <w:rPr>
          <w:rFonts w:ascii="黑体" w:eastAsia="黑体" w:hAnsi="黑体" w:hint="eastAsia"/>
        </w:rPr>
        <w:t>之</w:t>
      </w:r>
      <w:r>
        <w:rPr>
          <w:rFonts w:ascii="黑体" w:eastAsia="黑体" w:hAnsi="黑体"/>
        </w:rPr>
        <w:t>前</w:t>
      </w:r>
      <w:r>
        <w:rPr>
          <w:rFonts w:ascii="黑体" w:eastAsia="黑体" w:hAnsi="黑体" w:hint="eastAsia"/>
        </w:rPr>
        <w:t>有责任制定相应</w:t>
      </w:r>
      <w:r>
        <w:rPr>
          <w:rFonts w:ascii="黑体" w:eastAsia="黑体" w:hAnsi="黑体"/>
        </w:rPr>
        <w:t>的安全</w:t>
      </w:r>
      <w:r>
        <w:rPr>
          <w:rFonts w:ascii="黑体" w:eastAsia="黑体" w:hAnsi="黑体" w:hint="eastAsia"/>
        </w:rPr>
        <w:t>和</w:t>
      </w:r>
      <w:r>
        <w:rPr>
          <w:rFonts w:ascii="黑体" w:eastAsia="黑体" w:hAnsi="黑体"/>
        </w:rPr>
        <w:t>防护措施</w:t>
      </w:r>
      <w:r>
        <w:rPr>
          <w:rFonts w:ascii="黑体" w:eastAsia="黑体" w:hAnsi="黑体" w:hint="eastAsia"/>
        </w:rPr>
        <w:t>，并确定相关规章限制的适用性。</w:t>
      </w:r>
    </w:p>
    <w:p w14:paraId="3644E139" w14:textId="77777777" w:rsidR="00A51892" w:rsidRDefault="00A51892" w:rsidP="00742BA3">
      <w:pPr>
        <w:pStyle w:val="ac"/>
        <w:rPr>
          <w:rFonts w:ascii="黑体" w:eastAsia="黑体" w:hAnsi="黑体"/>
        </w:rPr>
      </w:pPr>
    </w:p>
    <w:p w14:paraId="70A96F4B" w14:textId="7025C0BF" w:rsidR="00A51892" w:rsidRPr="00A51892" w:rsidRDefault="00A51892" w:rsidP="00A51892">
      <w:pPr>
        <w:pStyle w:val="a"/>
      </w:pPr>
      <w:r>
        <w:rPr>
          <w:rFonts w:hint="eastAsia"/>
        </w:rPr>
        <w:t>引言</w:t>
      </w:r>
    </w:p>
    <w:p w14:paraId="0B54ECD4" w14:textId="4986D938" w:rsidR="00A51892" w:rsidRPr="007A59BB" w:rsidRDefault="00A51892" w:rsidP="00A51892">
      <w:pPr>
        <w:pStyle w:val="ac"/>
      </w:pPr>
      <w:r w:rsidRPr="007A59BB">
        <w:rPr>
          <w:rFonts w:hint="eastAsia"/>
        </w:rPr>
        <w:t>甲醇燃料由甲醇供给单元（LFSS）进入燃料阀组单元（FVT），再通过FVT进入甲醇燃</w:t>
      </w:r>
      <w:r w:rsidR="004F157A">
        <w:rPr>
          <w:rFonts w:hint="eastAsia"/>
        </w:rPr>
        <w:t>料</w:t>
      </w:r>
      <w:r w:rsidRPr="007A59BB">
        <w:rPr>
          <w:rFonts w:hint="eastAsia"/>
        </w:rPr>
        <w:t>模块，燃</w:t>
      </w:r>
      <w:r w:rsidR="004F157A">
        <w:rPr>
          <w:rFonts w:hint="eastAsia"/>
        </w:rPr>
        <w:t>料</w:t>
      </w:r>
      <w:r w:rsidRPr="007A59BB">
        <w:rPr>
          <w:rFonts w:hint="eastAsia"/>
        </w:rPr>
        <w:t>模块窗口阀(window valve)打开，甲醇通过缸盖内的甲醇通道进入缸盖内与导套结合处，等待300bar驱动油压缩甲醇，由</w:t>
      </w:r>
      <w:r>
        <w:rPr>
          <w:rFonts w:hint="eastAsia"/>
        </w:rPr>
        <w:t>喷醇器（</w:t>
      </w:r>
      <w:r w:rsidRPr="007A59BB">
        <w:rPr>
          <w:rFonts w:hint="eastAsia"/>
        </w:rPr>
        <w:t>FBIV</w:t>
      </w:r>
      <w:r w:rsidR="00BE6EDF">
        <w:rPr>
          <w:rFonts w:hint="eastAsia"/>
        </w:rPr>
        <w:t>-M</w:t>
      </w:r>
      <w:r>
        <w:rPr>
          <w:rFonts w:hint="eastAsia"/>
        </w:rPr>
        <w:t>）</w:t>
      </w:r>
      <w:r w:rsidRPr="007A59BB">
        <w:rPr>
          <w:rFonts w:hint="eastAsia"/>
        </w:rPr>
        <w:t>喷射甲醇。甲醇燃料模块控制甲醇在主机上的供给和关闭，甲醇燃料模块由甲醇燃料块，甲醇控制块，窗口阀，泄放阀等部件组成，上述部件组装完成后需要安装在缸盖上，安装完成后需对甲醇燃料模块进行功能试验，可以在预装阶段发现问题，解决问题，节省甲醇燃料模块在试车台位的测试时间。</w:t>
      </w:r>
    </w:p>
    <w:p w14:paraId="014D3E1F" w14:textId="73605D31" w:rsidR="00A51892" w:rsidRPr="00A51892" w:rsidRDefault="00A51892" w:rsidP="00A51892">
      <w:pPr>
        <w:pStyle w:val="ac"/>
      </w:pPr>
      <w:r w:rsidRPr="007A59BB">
        <w:rPr>
          <w:rFonts w:hint="eastAsia"/>
        </w:rPr>
        <w:t>为了规范甲醇燃料模块试验过程及检查方式，本文规范甲醇燃料模块的试验方法。</w:t>
      </w:r>
    </w:p>
    <w:p w14:paraId="06494F04" w14:textId="77777777" w:rsidR="00742BA3" w:rsidRDefault="00742BA3" w:rsidP="00742BA3">
      <w:pPr>
        <w:pStyle w:val="a"/>
      </w:pPr>
      <w:r>
        <w:rPr>
          <w:rFonts w:hint="eastAsia"/>
        </w:rPr>
        <w:t>范围</w:t>
      </w:r>
    </w:p>
    <w:p w14:paraId="4569112A" w14:textId="2766015B" w:rsidR="00742BA3" w:rsidRPr="00F52741" w:rsidRDefault="008E4853" w:rsidP="00742BA3">
      <w:pPr>
        <w:pStyle w:val="ac"/>
      </w:pPr>
      <w:r>
        <w:rPr>
          <w:rFonts w:hint="eastAsia"/>
        </w:rPr>
        <w:t>本标准规定了甲醇</w:t>
      </w:r>
      <w:r w:rsidR="009E50FA">
        <w:rPr>
          <w:rFonts w:hint="eastAsia"/>
        </w:rPr>
        <w:t>柴油</w:t>
      </w:r>
      <w:r w:rsidR="00D433E8">
        <w:rPr>
          <w:rFonts w:hint="eastAsia"/>
        </w:rPr>
        <w:t>双燃料船用低速机</w:t>
      </w:r>
      <w:r w:rsidR="00586BA7">
        <w:rPr>
          <w:rFonts w:hint="eastAsia"/>
        </w:rPr>
        <w:t>甲醇</w:t>
      </w:r>
      <w:r>
        <w:rPr>
          <w:rFonts w:hint="eastAsia"/>
        </w:rPr>
        <w:t>燃料</w:t>
      </w:r>
      <w:r w:rsidR="00F52741" w:rsidRPr="00F52741">
        <w:rPr>
          <w:rFonts w:hint="eastAsia"/>
        </w:rPr>
        <w:t>模块</w:t>
      </w:r>
      <w:r w:rsidR="00D433E8">
        <w:rPr>
          <w:rFonts w:hint="eastAsia"/>
        </w:rPr>
        <w:t>密封试验方法</w:t>
      </w:r>
      <w:r w:rsidR="00F52741" w:rsidRPr="00F52741">
        <w:rPr>
          <w:rFonts w:hint="eastAsia"/>
        </w:rPr>
        <w:t>。</w:t>
      </w:r>
    </w:p>
    <w:p w14:paraId="6AC44163" w14:textId="23325D56" w:rsidR="00742BA3" w:rsidRPr="00F52741" w:rsidRDefault="006376EF" w:rsidP="00742BA3">
      <w:pPr>
        <w:pStyle w:val="ac"/>
      </w:pPr>
      <w:r>
        <w:rPr>
          <w:rFonts w:hint="eastAsia"/>
        </w:rPr>
        <w:t>本标准适用于适用</w:t>
      </w:r>
      <w:r w:rsidR="00452F97">
        <w:rPr>
          <w:rFonts w:hint="eastAsia"/>
        </w:rPr>
        <w:t>Diesel</w:t>
      </w:r>
      <w:r>
        <w:rPr>
          <w:rFonts w:hint="eastAsia"/>
        </w:rPr>
        <w:t>循环主机。</w:t>
      </w:r>
    </w:p>
    <w:p w14:paraId="060D5799" w14:textId="51A3AD9E" w:rsidR="00742BA3" w:rsidRPr="00F52741" w:rsidRDefault="006376EF" w:rsidP="00742BA3">
      <w:pPr>
        <w:pStyle w:val="ac"/>
      </w:pPr>
      <w:r>
        <w:rPr>
          <w:rFonts w:hint="eastAsia"/>
        </w:rPr>
        <w:t>本试验还可作为其他类型甲醇主机模块试验参考。</w:t>
      </w:r>
    </w:p>
    <w:p w14:paraId="48E639F6" w14:textId="77777777" w:rsidR="00742BA3" w:rsidRDefault="00742BA3" w:rsidP="00742BA3">
      <w:pPr>
        <w:pStyle w:val="a"/>
      </w:pPr>
      <w:r>
        <w:rPr>
          <w:rFonts w:hint="eastAsia"/>
        </w:rPr>
        <w:t>规范性引用文件</w:t>
      </w:r>
    </w:p>
    <w:p w14:paraId="434A60BE" w14:textId="77777777" w:rsidR="00742BA3" w:rsidRDefault="00742BA3" w:rsidP="00742BA3">
      <w:pPr>
        <w:pStyle w:val="ac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799C5A36" w14:textId="6783DBDE" w:rsidR="00742BA3" w:rsidRPr="00847D16" w:rsidRDefault="00245744" w:rsidP="00742BA3">
      <w:pPr>
        <w:pStyle w:val="ac"/>
      </w:pPr>
      <w:r>
        <w:rPr>
          <w:rFonts w:hint="eastAsia"/>
        </w:rPr>
        <w:t>GB/T 338 工业用甲醇</w:t>
      </w:r>
    </w:p>
    <w:p w14:paraId="7880EFAA" w14:textId="77777777" w:rsidR="00245744" w:rsidRDefault="00245744" w:rsidP="00742BA3">
      <w:pPr>
        <w:pStyle w:val="ac"/>
        <w:rPr>
          <w:szCs w:val="21"/>
        </w:rPr>
      </w:pPr>
      <w:r>
        <w:rPr>
          <w:szCs w:val="21"/>
        </w:rPr>
        <w:t xml:space="preserve">GB/T 23258-2020 </w:t>
      </w:r>
      <w:r>
        <w:rPr>
          <w:rFonts w:hint="eastAsia"/>
          <w:szCs w:val="21"/>
        </w:rPr>
        <w:t>钢质管道内腐蚀控制规范</w:t>
      </w:r>
      <w:r>
        <w:rPr>
          <w:szCs w:val="21"/>
        </w:rPr>
        <w:t xml:space="preserve"> </w:t>
      </w:r>
    </w:p>
    <w:p w14:paraId="249F4197" w14:textId="3E0E8DD4" w:rsidR="00742BA3" w:rsidRDefault="00347887" w:rsidP="00742BA3">
      <w:pPr>
        <w:pStyle w:val="ac"/>
      </w:pPr>
      <w:r>
        <w:rPr>
          <w:rFonts w:hint="eastAsia"/>
        </w:rPr>
        <w:t>R001CN01-2025 中国船级社</w:t>
      </w:r>
      <w:r w:rsidR="00245744">
        <w:rPr>
          <w:rFonts w:hint="eastAsia"/>
          <w:szCs w:val="21"/>
        </w:rPr>
        <w:t>钢制海船入级规范</w:t>
      </w:r>
    </w:p>
    <w:p w14:paraId="0EFA5A43" w14:textId="6CEDCCF6" w:rsidR="00742BA3" w:rsidRPr="00E15AB9" w:rsidRDefault="00D53CD0" w:rsidP="00742BA3">
      <w:pPr>
        <w:pStyle w:val="a"/>
      </w:pPr>
      <w:r>
        <w:rPr>
          <w:rFonts w:hint="eastAsia"/>
        </w:rPr>
        <w:t>术语和定义</w:t>
      </w:r>
    </w:p>
    <w:p w14:paraId="427AA5D1" w14:textId="168541D9" w:rsidR="00CE5964" w:rsidRDefault="007A59BB" w:rsidP="00CE5964">
      <w:pPr>
        <w:pStyle w:val="a0"/>
      </w:pPr>
      <w:proofErr w:type="gramStart"/>
      <w:r>
        <w:rPr>
          <w:rFonts w:hint="eastAsia"/>
        </w:rPr>
        <w:t>喷醇器</w:t>
      </w:r>
      <w:proofErr w:type="gramEnd"/>
      <w:r w:rsidR="00CA4EED">
        <w:rPr>
          <w:rFonts w:hint="eastAsia"/>
        </w:rPr>
        <w:t xml:space="preserve"> </w:t>
      </w:r>
      <w:r w:rsidR="00EE1C3A">
        <w:rPr>
          <w:rFonts w:hint="eastAsia"/>
        </w:rPr>
        <w:t>F</w:t>
      </w:r>
      <w:r w:rsidR="00CA4EED">
        <w:rPr>
          <w:rFonts w:hint="eastAsia"/>
        </w:rPr>
        <w:t>uel barrel inject valve</w:t>
      </w:r>
      <w:r w:rsidR="00452F97">
        <w:rPr>
          <w:rFonts w:hint="eastAsia"/>
        </w:rPr>
        <w:t>-Methanol</w:t>
      </w:r>
    </w:p>
    <w:p w14:paraId="7E3E1139" w14:textId="5A0F422E" w:rsidR="00CA4EED" w:rsidRDefault="00347887" w:rsidP="00CA4EED">
      <w:pPr>
        <w:pStyle w:val="ac"/>
        <w:rPr>
          <w:rFonts w:hint="eastAsia"/>
        </w:rPr>
      </w:pPr>
      <w:r>
        <w:rPr>
          <w:rFonts w:cs="宋体" w:hint="eastAsia"/>
          <w:szCs w:val="21"/>
        </w:rPr>
        <w:t>可实现甲醇介质定时定量喷射的喷射器</w:t>
      </w:r>
      <w:r w:rsidR="00CA4EED">
        <w:rPr>
          <w:rFonts w:hint="eastAsia"/>
        </w:rPr>
        <w:t>。</w:t>
      </w:r>
    </w:p>
    <w:p w14:paraId="56FD4662" w14:textId="77777777" w:rsidR="00347887" w:rsidRDefault="00347887" w:rsidP="00347887">
      <w:pPr>
        <w:pStyle w:val="a0"/>
      </w:pPr>
      <w:r>
        <w:rPr>
          <w:rFonts w:hint="eastAsia"/>
        </w:rPr>
        <w:t>窗口阀 Windows valve</w:t>
      </w:r>
    </w:p>
    <w:p w14:paraId="07A81A15" w14:textId="3D41FAE2" w:rsidR="00347887" w:rsidRPr="00347887" w:rsidRDefault="00347887" w:rsidP="00347887">
      <w:pPr>
        <w:pStyle w:val="ac"/>
      </w:pPr>
      <w:r w:rsidRPr="00CE5964">
        <w:rPr>
          <w:rFonts w:hint="eastAsia"/>
        </w:rPr>
        <w:t>系</w:t>
      </w:r>
      <w:r w:rsidRPr="00E15DD7">
        <w:rPr>
          <w:rFonts w:hint="eastAsia"/>
        </w:rPr>
        <w:t>指</w:t>
      </w:r>
      <w:r>
        <w:rPr>
          <w:rFonts w:hint="eastAsia"/>
        </w:rPr>
        <w:t>甲醇模块上，根据</w:t>
      </w:r>
      <w:r>
        <w:rPr>
          <w:rFonts w:hint="eastAsia"/>
        </w:rPr>
        <w:t>发动机控制系统</w:t>
      </w:r>
      <w:r>
        <w:rPr>
          <w:rFonts w:hint="eastAsia"/>
        </w:rPr>
        <w:t>指令控制甲醇燃料进入喷醇器</w:t>
      </w:r>
      <w:r w:rsidRPr="00CE5964">
        <w:rPr>
          <w:rFonts w:hint="eastAsia"/>
        </w:rPr>
        <w:t>的阀。</w:t>
      </w:r>
    </w:p>
    <w:p w14:paraId="48C82858" w14:textId="67C2AF30" w:rsidR="00CE5964" w:rsidRPr="00CA4EED" w:rsidRDefault="00CA4EED" w:rsidP="00CA4EED">
      <w:pPr>
        <w:pStyle w:val="a0"/>
      </w:pPr>
      <w:r w:rsidRPr="00CA4EED">
        <w:rPr>
          <w:rFonts w:hint="eastAsia"/>
        </w:rPr>
        <w:lastRenderedPageBreak/>
        <w:t xml:space="preserve">高压密封油 </w:t>
      </w:r>
      <w:r w:rsidR="00EE1C3A">
        <w:rPr>
          <w:rFonts w:hint="eastAsia"/>
        </w:rPr>
        <w:t>H</w:t>
      </w:r>
      <w:r w:rsidRPr="00CA4EED">
        <w:rPr>
          <w:rFonts w:hint="eastAsia"/>
        </w:rPr>
        <w:t>igh press</w:t>
      </w:r>
      <w:r w:rsidR="009E28C0">
        <w:rPr>
          <w:rFonts w:hint="eastAsia"/>
        </w:rPr>
        <w:t>ure</w:t>
      </w:r>
      <w:r w:rsidRPr="00CA4EED">
        <w:rPr>
          <w:rFonts w:hint="eastAsia"/>
        </w:rPr>
        <w:t xml:space="preserve"> seal</w:t>
      </w:r>
      <w:r w:rsidR="00FA13BF">
        <w:rPr>
          <w:rFonts w:hint="eastAsia"/>
        </w:rPr>
        <w:t>ing</w:t>
      </w:r>
      <w:r w:rsidRPr="00CA4EED">
        <w:rPr>
          <w:rFonts w:hint="eastAsia"/>
        </w:rPr>
        <w:t xml:space="preserve"> oil </w:t>
      </w:r>
    </w:p>
    <w:p w14:paraId="2D456E58" w14:textId="739A9BD4" w:rsidR="009E28C0" w:rsidRDefault="00CA4EED" w:rsidP="00B90964">
      <w:pPr>
        <w:pStyle w:val="ac"/>
      </w:pPr>
      <w:r>
        <w:rPr>
          <w:rFonts w:hint="eastAsia"/>
        </w:rPr>
        <w:t>系指甲醇模块上，可以</w:t>
      </w:r>
      <w:r w:rsidR="0025221F">
        <w:rPr>
          <w:rFonts w:hint="eastAsia"/>
        </w:rPr>
        <w:t>实现</w:t>
      </w:r>
      <w:r w:rsidR="0025221F">
        <w:rPr>
          <w:rFonts w:hint="eastAsia"/>
        </w:rPr>
        <w:t>喷醇器里甲醇</w:t>
      </w:r>
      <w:r>
        <w:rPr>
          <w:rFonts w:hint="eastAsia"/>
        </w:rPr>
        <w:t>密封</w:t>
      </w:r>
      <w:r w:rsidR="0025221F">
        <w:rPr>
          <w:rFonts w:hint="eastAsia"/>
        </w:rPr>
        <w:t>作用的滑油，其</w:t>
      </w:r>
      <w:r w:rsidR="006A765D">
        <w:rPr>
          <w:rFonts w:hint="eastAsia"/>
        </w:rPr>
        <w:t>工作压力4MPa</w:t>
      </w:r>
      <w:r w:rsidR="0025221F">
        <w:rPr>
          <w:rFonts w:hint="eastAsia"/>
        </w:rPr>
        <w:t>。</w:t>
      </w:r>
    </w:p>
    <w:p w14:paraId="077D27AB" w14:textId="155C5123" w:rsidR="009E28C0" w:rsidRDefault="009E28C0" w:rsidP="009E28C0">
      <w:pPr>
        <w:pStyle w:val="a0"/>
      </w:pPr>
      <w:r>
        <w:rPr>
          <w:rFonts w:hint="eastAsia"/>
        </w:rPr>
        <w:t xml:space="preserve">低压密封油 Low </w:t>
      </w:r>
      <w:r w:rsidRPr="00CA4EED">
        <w:rPr>
          <w:rFonts w:hint="eastAsia"/>
        </w:rPr>
        <w:t>press</w:t>
      </w:r>
      <w:r>
        <w:rPr>
          <w:rFonts w:hint="eastAsia"/>
        </w:rPr>
        <w:t>ure</w:t>
      </w:r>
      <w:r w:rsidRPr="00CA4EED">
        <w:rPr>
          <w:rFonts w:hint="eastAsia"/>
        </w:rPr>
        <w:t xml:space="preserve"> </w:t>
      </w:r>
      <w:r w:rsidR="001A5D1D" w:rsidRPr="00CA4EED">
        <w:rPr>
          <w:rFonts w:hint="eastAsia"/>
        </w:rPr>
        <w:t>seal</w:t>
      </w:r>
      <w:r w:rsidR="001A5D1D">
        <w:rPr>
          <w:rFonts w:hint="eastAsia"/>
        </w:rPr>
        <w:t>ing</w:t>
      </w:r>
      <w:r w:rsidR="001A5D1D" w:rsidRPr="00CA4EED">
        <w:rPr>
          <w:rFonts w:hint="eastAsia"/>
        </w:rPr>
        <w:t xml:space="preserve"> oil</w:t>
      </w:r>
    </w:p>
    <w:p w14:paraId="0244CF0F" w14:textId="03C0555D" w:rsidR="009E28C0" w:rsidRPr="009E28C0" w:rsidRDefault="009E28C0" w:rsidP="009E28C0">
      <w:pPr>
        <w:pStyle w:val="ac"/>
      </w:pPr>
      <w:r>
        <w:rPr>
          <w:rFonts w:hint="eastAsia"/>
        </w:rPr>
        <w:t>系指甲醇模块上，</w:t>
      </w:r>
      <w:r w:rsidR="0025221F">
        <w:rPr>
          <w:rFonts w:hint="eastAsia"/>
        </w:rPr>
        <w:t>可以实现</w:t>
      </w:r>
      <w:r w:rsidR="0025221F">
        <w:rPr>
          <w:rFonts w:hint="eastAsia"/>
        </w:rPr>
        <w:t>窗口阀</w:t>
      </w:r>
      <w:r w:rsidR="0025221F">
        <w:rPr>
          <w:rFonts w:hint="eastAsia"/>
        </w:rPr>
        <w:t>里甲醇密封作用的滑油，其</w:t>
      </w:r>
      <w:r w:rsidR="006A765D">
        <w:rPr>
          <w:rFonts w:hint="eastAsia"/>
        </w:rPr>
        <w:t>工作压力1.6Mpa。</w:t>
      </w:r>
    </w:p>
    <w:p w14:paraId="386DC439" w14:textId="33447CB9" w:rsidR="00CA4EED" w:rsidRDefault="00CA4EED" w:rsidP="00CA4EED">
      <w:pPr>
        <w:pStyle w:val="a0"/>
      </w:pPr>
      <w:r>
        <w:rPr>
          <w:rFonts w:hint="eastAsia"/>
        </w:rPr>
        <w:t xml:space="preserve">泄放阀 Blow-off </w:t>
      </w:r>
      <w:r w:rsidR="007C42EE">
        <w:rPr>
          <w:rFonts w:hint="eastAsia"/>
        </w:rPr>
        <w:t xml:space="preserve">valve </w:t>
      </w:r>
    </w:p>
    <w:p w14:paraId="65719B99" w14:textId="70E9FADE" w:rsidR="007C42EE" w:rsidRDefault="007C42EE" w:rsidP="007C42EE">
      <w:pPr>
        <w:pStyle w:val="ac"/>
      </w:pPr>
      <w:r>
        <w:rPr>
          <w:rFonts w:hint="eastAsia"/>
        </w:rPr>
        <w:t>系指甲醇模块上，</w:t>
      </w:r>
      <w:r w:rsidR="0025221F">
        <w:rPr>
          <w:rFonts w:hint="eastAsia"/>
        </w:rPr>
        <w:t>通过调整启闭件来控制甲醇流量及压力的阀门装置</w:t>
      </w:r>
      <w:r>
        <w:rPr>
          <w:rFonts w:hint="eastAsia"/>
        </w:rPr>
        <w:t>。</w:t>
      </w:r>
    </w:p>
    <w:p w14:paraId="38712FED" w14:textId="730940C2" w:rsidR="007131E7" w:rsidRDefault="007131E7" w:rsidP="007131E7">
      <w:pPr>
        <w:pStyle w:val="a"/>
      </w:pPr>
      <w:r>
        <w:rPr>
          <w:rFonts w:hint="eastAsia"/>
        </w:rPr>
        <w:t>试验条件及要求</w:t>
      </w:r>
    </w:p>
    <w:p w14:paraId="450652FB" w14:textId="11BD180A" w:rsidR="007131E7" w:rsidRDefault="007131E7" w:rsidP="007131E7">
      <w:pPr>
        <w:pStyle w:val="a0"/>
      </w:pPr>
      <w:r>
        <w:rPr>
          <w:rFonts w:hint="eastAsia"/>
        </w:rPr>
        <w:t>要求</w:t>
      </w:r>
    </w:p>
    <w:p w14:paraId="1E4FE617" w14:textId="6F3FB78B" w:rsidR="007131E7" w:rsidRDefault="0093643B" w:rsidP="007131E7">
      <w:pPr>
        <w:pStyle w:val="ac"/>
      </w:pPr>
      <w:r>
        <w:rPr>
          <w:rFonts w:hint="eastAsia"/>
        </w:rPr>
        <w:t>在进行功能性试验前，需</w:t>
      </w:r>
      <w:r w:rsidR="007131E7">
        <w:rPr>
          <w:rFonts w:hint="eastAsia"/>
        </w:rPr>
        <w:t>完成甲醇模块的清洗</w:t>
      </w:r>
      <w:r w:rsidR="001577A4">
        <w:rPr>
          <w:rFonts w:hint="eastAsia"/>
        </w:rPr>
        <w:t>，包括密封油</w:t>
      </w:r>
      <w:r>
        <w:rPr>
          <w:rFonts w:hint="eastAsia"/>
        </w:rPr>
        <w:t>、</w:t>
      </w:r>
      <w:r w:rsidR="001577A4">
        <w:rPr>
          <w:rFonts w:hint="eastAsia"/>
        </w:rPr>
        <w:t>控制油管路的清洁。</w:t>
      </w:r>
    </w:p>
    <w:p w14:paraId="491698CF" w14:textId="100AADFB" w:rsidR="001577A4" w:rsidRDefault="009D6E19" w:rsidP="009D6E19">
      <w:pPr>
        <w:pStyle w:val="a0"/>
      </w:pPr>
      <w:r>
        <w:rPr>
          <w:rFonts w:hint="eastAsia"/>
        </w:rPr>
        <w:t>密封性</w:t>
      </w:r>
    </w:p>
    <w:p w14:paraId="04C1276A" w14:textId="1BEA9426" w:rsidR="009D6E19" w:rsidRDefault="00936F04" w:rsidP="009D6E19">
      <w:pPr>
        <w:pStyle w:val="ac"/>
      </w:pPr>
      <w:r>
        <w:rPr>
          <w:rFonts w:hint="eastAsia"/>
        </w:rPr>
        <w:t>窗口阀</w:t>
      </w:r>
      <w:r w:rsidR="00B90964">
        <w:rPr>
          <w:rFonts w:hint="eastAsia"/>
        </w:rPr>
        <w:t>和</w:t>
      </w:r>
      <w:r w:rsidR="009D6E19">
        <w:rPr>
          <w:rFonts w:hint="eastAsia"/>
        </w:rPr>
        <w:t>泄放阀</w:t>
      </w:r>
      <w:r w:rsidR="0093643B">
        <w:rPr>
          <w:rFonts w:hint="eastAsia"/>
        </w:rPr>
        <w:t>需</w:t>
      </w:r>
      <w:r w:rsidR="009D6E19">
        <w:rPr>
          <w:rFonts w:hint="eastAsia"/>
        </w:rPr>
        <w:t>密封良好，不得有向阀外漏气现象。</w:t>
      </w:r>
    </w:p>
    <w:p w14:paraId="494B3AD2" w14:textId="105AC86A" w:rsidR="00152129" w:rsidRDefault="00152129" w:rsidP="00152129">
      <w:pPr>
        <w:pStyle w:val="a0"/>
      </w:pPr>
      <w:r>
        <w:rPr>
          <w:rFonts w:hint="eastAsia"/>
        </w:rPr>
        <w:t>安全性</w:t>
      </w:r>
    </w:p>
    <w:p w14:paraId="7A6B42D4" w14:textId="325EBF05" w:rsidR="001A5D1D" w:rsidRPr="001A5D1D" w:rsidRDefault="001A5D1D" w:rsidP="001A5D1D">
      <w:pPr>
        <w:pStyle w:val="ac"/>
      </w:pPr>
      <w:r>
        <w:rPr>
          <w:rFonts w:hint="eastAsia"/>
        </w:rPr>
        <w:t>试验过程中使用30Mpa液压油和燃料工作模式下</w:t>
      </w:r>
      <w:r w:rsidR="0093643B">
        <w:rPr>
          <w:rFonts w:hint="eastAsia"/>
        </w:rPr>
        <w:t>的</w:t>
      </w:r>
      <w:r>
        <w:rPr>
          <w:rFonts w:hint="eastAsia"/>
        </w:rPr>
        <w:t>氮气</w:t>
      </w:r>
    </w:p>
    <w:p w14:paraId="11A17752" w14:textId="6AD54788" w:rsidR="001A5D1D" w:rsidRDefault="007934F2" w:rsidP="00D433E8">
      <w:pPr>
        <w:pStyle w:val="ac"/>
      </w:pPr>
      <w:r>
        <w:rPr>
          <w:rFonts w:hint="eastAsia"/>
        </w:rPr>
        <w:t>在试验或升压</w:t>
      </w:r>
      <w:r w:rsidR="00224FA5">
        <w:rPr>
          <w:rFonts w:hint="eastAsia"/>
        </w:rPr>
        <w:t>过程</w:t>
      </w:r>
      <w:r>
        <w:rPr>
          <w:rFonts w:hint="eastAsia"/>
        </w:rPr>
        <w:t>中，</w:t>
      </w:r>
      <w:r w:rsidR="0093643B">
        <w:rPr>
          <w:rFonts w:hint="eastAsia"/>
        </w:rPr>
        <w:t>严禁拆除任何部件。如</w:t>
      </w:r>
      <w:r>
        <w:rPr>
          <w:rFonts w:hint="eastAsia"/>
        </w:rPr>
        <w:t>发现漏点，</w:t>
      </w:r>
      <w:r w:rsidR="0093643B">
        <w:rPr>
          <w:rFonts w:hint="eastAsia"/>
        </w:rPr>
        <w:t>需</w:t>
      </w:r>
      <w:r>
        <w:rPr>
          <w:rFonts w:hint="eastAsia"/>
        </w:rPr>
        <w:t>将液压油或者氮气关闭，再将系统中的压力释放后方可进行检修工作。</w:t>
      </w:r>
    </w:p>
    <w:p w14:paraId="1BA2D30B" w14:textId="4AECFC56" w:rsidR="007131E7" w:rsidRDefault="00197195" w:rsidP="00197195">
      <w:pPr>
        <w:pStyle w:val="a"/>
      </w:pPr>
      <w:r>
        <w:rPr>
          <w:rFonts w:hint="eastAsia"/>
        </w:rPr>
        <w:t>试验方法</w:t>
      </w:r>
    </w:p>
    <w:p w14:paraId="00995B11" w14:textId="38B57F6F" w:rsidR="00197195" w:rsidRDefault="00197195" w:rsidP="00197195">
      <w:pPr>
        <w:pStyle w:val="a0"/>
      </w:pPr>
      <w:r>
        <w:rPr>
          <w:rFonts w:hint="eastAsia"/>
        </w:rPr>
        <w:t>测试单元与甲醇模块连接</w:t>
      </w:r>
    </w:p>
    <w:p w14:paraId="2E92BA94" w14:textId="6DA7066A" w:rsidR="00714C6A" w:rsidRPr="00197195" w:rsidRDefault="00197195" w:rsidP="00F708DE">
      <w:pPr>
        <w:pStyle w:val="ac"/>
      </w:pPr>
      <w:r>
        <w:rPr>
          <w:rFonts w:hint="eastAsia"/>
        </w:rPr>
        <w:t>甲醇模块功能性试验需要甲醇模块上的控制油</w:t>
      </w:r>
      <w:r w:rsidR="0019296F">
        <w:rPr>
          <w:rFonts w:hint="eastAsia"/>
        </w:rPr>
        <w:t>、</w:t>
      </w:r>
      <w:r>
        <w:rPr>
          <w:rFonts w:hint="eastAsia"/>
        </w:rPr>
        <w:t>高压密封油</w:t>
      </w:r>
      <w:r w:rsidR="0019296F">
        <w:rPr>
          <w:rFonts w:hint="eastAsia"/>
        </w:rPr>
        <w:t>、</w:t>
      </w:r>
      <w:r>
        <w:rPr>
          <w:rFonts w:hint="eastAsia"/>
        </w:rPr>
        <w:t>低压密封油</w:t>
      </w:r>
      <w:r w:rsidR="0019296F">
        <w:rPr>
          <w:rFonts w:hint="eastAsia"/>
        </w:rPr>
        <w:t>、</w:t>
      </w:r>
      <w:r>
        <w:rPr>
          <w:rFonts w:hint="eastAsia"/>
        </w:rPr>
        <w:t>补给油</w:t>
      </w:r>
      <w:r w:rsidR="0019296F">
        <w:rPr>
          <w:rFonts w:hint="eastAsia"/>
        </w:rPr>
        <w:t>、</w:t>
      </w:r>
      <w:r>
        <w:rPr>
          <w:rFonts w:hint="eastAsia"/>
        </w:rPr>
        <w:t>氮气接口通过软管与测试单元连接</w:t>
      </w:r>
      <w:r w:rsidR="0019296F">
        <w:rPr>
          <w:rFonts w:hint="eastAsia"/>
        </w:rPr>
        <w:t>，</w:t>
      </w:r>
      <w:r w:rsidR="00F708DE">
        <w:rPr>
          <w:rFonts w:hint="eastAsia"/>
        </w:rPr>
        <w:t>试验介质</w:t>
      </w:r>
      <w:r w:rsidR="0019296F">
        <w:rPr>
          <w:rFonts w:hint="eastAsia"/>
        </w:rPr>
        <w:t>宜</w:t>
      </w:r>
      <w:r w:rsidR="00F708DE">
        <w:rPr>
          <w:rFonts w:hint="eastAsia"/>
        </w:rPr>
        <w:t>为氮气。</w:t>
      </w:r>
    </w:p>
    <w:p w14:paraId="50870664" w14:textId="6B61B624" w:rsidR="007131E7" w:rsidRDefault="00714C6A" w:rsidP="00714C6A">
      <w:pPr>
        <w:pStyle w:val="a0"/>
      </w:pPr>
      <w:r>
        <w:rPr>
          <w:rFonts w:hint="eastAsia"/>
        </w:rPr>
        <w:t>操作面板与甲醇模块</w:t>
      </w:r>
      <w:r w:rsidR="00A30E8C">
        <w:rPr>
          <w:rFonts w:hint="eastAsia"/>
        </w:rPr>
        <w:t>的</w:t>
      </w:r>
      <w:r w:rsidR="00D52B7F">
        <w:rPr>
          <w:rFonts w:hint="eastAsia"/>
        </w:rPr>
        <w:t>连接</w:t>
      </w:r>
    </w:p>
    <w:p w14:paraId="58755B51" w14:textId="6B1439F8" w:rsidR="00D52B7F" w:rsidRDefault="00D52B7F" w:rsidP="00D52B7F">
      <w:pPr>
        <w:pStyle w:val="ac"/>
      </w:pPr>
      <w:r>
        <w:rPr>
          <w:rFonts w:hint="eastAsia"/>
        </w:rPr>
        <w:t>从</w:t>
      </w:r>
      <w:r w:rsidR="00A30E8C">
        <w:rPr>
          <w:rFonts w:hint="eastAsia"/>
        </w:rPr>
        <w:t>甲醇燃料模块测试试验台</w:t>
      </w:r>
      <w:r>
        <w:rPr>
          <w:rFonts w:hint="eastAsia"/>
        </w:rPr>
        <w:t>操作</w:t>
      </w:r>
      <w:r w:rsidR="007C69EA">
        <w:rPr>
          <w:rFonts w:hint="eastAsia"/>
        </w:rPr>
        <w:t>面板按设计要求连接</w:t>
      </w:r>
      <w:r w:rsidR="00A30E8C">
        <w:rPr>
          <w:rFonts w:hint="eastAsia"/>
        </w:rPr>
        <w:t>信号线</w:t>
      </w:r>
      <w:r w:rsidR="007C69EA">
        <w:rPr>
          <w:rFonts w:hint="eastAsia"/>
        </w:rPr>
        <w:t>到</w:t>
      </w:r>
      <w:r w:rsidR="00A30E8C">
        <w:rPr>
          <w:rFonts w:hint="eastAsia"/>
        </w:rPr>
        <w:t>窗口阀、泄放阀</w:t>
      </w:r>
      <w:r w:rsidR="007C69EA">
        <w:rPr>
          <w:rFonts w:hint="eastAsia"/>
        </w:rPr>
        <w:t>，并将操作面板接到100/220V电源。</w:t>
      </w:r>
    </w:p>
    <w:p w14:paraId="74D00BB9" w14:textId="51EC3A08" w:rsidR="00F604CA" w:rsidRDefault="00F604CA" w:rsidP="00F604CA">
      <w:pPr>
        <w:pStyle w:val="a0"/>
      </w:pPr>
      <w:proofErr w:type="gramStart"/>
      <w:r>
        <w:rPr>
          <w:rFonts w:hint="eastAsia"/>
        </w:rPr>
        <w:t>阀动作</w:t>
      </w:r>
      <w:proofErr w:type="gramEnd"/>
      <w:r>
        <w:rPr>
          <w:rFonts w:hint="eastAsia"/>
        </w:rPr>
        <w:t>试验</w:t>
      </w:r>
    </w:p>
    <w:p w14:paraId="6E7B31C6" w14:textId="3E3E57D8" w:rsidR="00F604CA" w:rsidRDefault="00F604CA" w:rsidP="00F604CA">
      <w:pPr>
        <w:pStyle w:val="ac"/>
      </w:pPr>
      <w:r>
        <w:rPr>
          <w:rFonts w:hint="eastAsia"/>
        </w:rPr>
        <w:t>液压油</w:t>
      </w:r>
      <w:r w:rsidR="00F25B59">
        <w:rPr>
          <w:rFonts w:hint="eastAsia"/>
        </w:rPr>
        <w:t>供给压力提升至</w:t>
      </w:r>
      <w:r w:rsidR="002B62CA">
        <w:rPr>
          <w:rFonts w:hint="eastAsia"/>
        </w:rPr>
        <w:t>30Mpa</w:t>
      </w:r>
      <w:r w:rsidR="00F25B59">
        <w:rPr>
          <w:rFonts w:hint="eastAsia"/>
        </w:rPr>
        <w:t>，高压密封油提升至4</w:t>
      </w:r>
      <w:r w:rsidR="00F25B59">
        <w:rPr>
          <w:rFonts w:hint="eastAsia"/>
        </w:rPr>
        <w:t>Mpa</w:t>
      </w:r>
      <w:r>
        <w:rPr>
          <w:rFonts w:hint="eastAsia"/>
        </w:rPr>
        <w:t>，</w:t>
      </w:r>
      <w:r w:rsidR="00F25B59">
        <w:rPr>
          <w:rFonts w:hint="eastAsia"/>
        </w:rPr>
        <w:t>低</w:t>
      </w:r>
      <w:r w:rsidR="00F25B59">
        <w:rPr>
          <w:rFonts w:hint="eastAsia"/>
        </w:rPr>
        <w:t>压密封油提升至</w:t>
      </w:r>
      <w:r w:rsidR="00F25B59">
        <w:rPr>
          <w:rFonts w:hint="eastAsia"/>
        </w:rPr>
        <w:t>1.6</w:t>
      </w:r>
      <w:r w:rsidR="00F25B59">
        <w:rPr>
          <w:rFonts w:hint="eastAsia"/>
        </w:rPr>
        <w:t>Mpa</w:t>
      </w:r>
      <w:r w:rsidR="00F25B59">
        <w:rPr>
          <w:rFonts w:hint="eastAsia"/>
        </w:rPr>
        <w:t>，</w:t>
      </w:r>
      <w:r>
        <w:rPr>
          <w:rFonts w:hint="eastAsia"/>
        </w:rPr>
        <w:t>通过操作面板开启</w:t>
      </w:r>
      <w:r w:rsidR="00F25B59">
        <w:rPr>
          <w:rFonts w:hint="eastAsia"/>
        </w:rPr>
        <w:t>、</w:t>
      </w:r>
      <w:r>
        <w:rPr>
          <w:rFonts w:hint="eastAsia"/>
        </w:rPr>
        <w:t>关闭</w:t>
      </w:r>
      <w:r w:rsidR="00F25B59">
        <w:rPr>
          <w:rFonts w:hint="eastAsia"/>
        </w:rPr>
        <w:t>相应测试阀组</w:t>
      </w:r>
      <w:r>
        <w:rPr>
          <w:rFonts w:hint="eastAsia"/>
        </w:rPr>
        <w:t>，</w:t>
      </w:r>
      <w:r w:rsidR="00F25B59">
        <w:rPr>
          <w:rFonts w:hint="eastAsia"/>
        </w:rPr>
        <w:t>检测测试阀是否可</w:t>
      </w:r>
      <w:r>
        <w:rPr>
          <w:rFonts w:hint="eastAsia"/>
        </w:rPr>
        <w:t>正常开启和关闭</w:t>
      </w:r>
      <w:r w:rsidR="00F25B59">
        <w:rPr>
          <w:rFonts w:hint="eastAsia"/>
        </w:rPr>
        <w:t>，宜</w:t>
      </w:r>
      <w:r w:rsidR="00207EE3">
        <w:rPr>
          <w:rFonts w:hint="eastAsia"/>
        </w:rPr>
        <w:t>反复操作5-10次。</w:t>
      </w:r>
    </w:p>
    <w:p w14:paraId="26A34C3F" w14:textId="75C5A80B" w:rsidR="00F604CA" w:rsidRDefault="00F604CA" w:rsidP="00F604CA">
      <w:pPr>
        <w:pStyle w:val="a0"/>
      </w:pPr>
      <w:r>
        <w:rPr>
          <w:rFonts w:hint="eastAsia"/>
        </w:rPr>
        <w:t>密封试验</w:t>
      </w:r>
    </w:p>
    <w:p w14:paraId="3ACCA2CF" w14:textId="175ABD22" w:rsidR="00F604CA" w:rsidRDefault="00201709" w:rsidP="00F604CA">
      <w:pPr>
        <w:pStyle w:val="ac"/>
      </w:pPr>
      <w:r>
        <w:rPr>
          <w:rFonts w:hint="eastAsia"/>
        </w:rPr>
        <w:t>在试验台上，将</w:t>
      </w:r>
      <w:r w:rsidR="00936F04">
        <w:rPr>
          <w:rFonts w:hint="eastAsia"/>
        </w:rPr>
        <w:t>窗口阀</w:t>
      </w:r>
      <w:r w:rsidR="00211684">
        <w:rPr>
          <w:rFonts w:hint="eastAsia"/>
        </w:rPr>
        <w:t>、泄放阀</w:t>
      </w:r>
      <w:r w:rsidR="00DA453F">
        <w:rPr>
          <w:rFonts w:hint="eastAsia"/>
        </w:rPr>
        <w:t>处于关闭状态，设定</w:t>
      </w:r>
      <w:r w:rsidR="00211684">
        <w:rPr>
          <w:rFonts w:hint="eastAsia"/>
        </w:rPr>
        <w:t>氮气</w:t>
      </w:r>
      <w:r w:rsidR="007F547D">
        <w:rPr>
          <w:rFonts w:hint="eastAsia"/>
        </w:rPr>
        <w:t>工作</w:t>
      </w:r>
      <w:r w:rsidR="00DA453F">
        <w:rPr>
          <w:rFonts w:hint="eastAsia"/>
        </w:rPr>
        <w:t>压力</w:t>
      </w:r>
      <w:r w:rsidR="00211684">
        <w:rPr>
          <w:rFonts w:hint="eastAsia"/>
        </w:rPr>
        <w:t>为</w:t>
      </w:r>
      <w:r w:rsidR="007F547D">
        <w:rPr>
          <w:rFonts w:hint="eastAsia"/>
        </w:rPr>
        <w:t>1.3Mpa</w:t>
      </w:r>
      <w:r w:rsidR="00211684">
        <w:rPr>
          <w:rFonts w:hint="eastAsia"/>
        </w:rPr>
        <w:t>，保压1min</w:t>
      </w:r>
      <w:r w:rsidR="00936F04">
        <w:rPr>
          <w:rFonts w:hint="eastAsia"/>
        </w:rPr>
        <w:t>，观察窗口阀</w:t>
      </w:r>
      <w:r w:rsidR="00211684">
        <w:rPr>
          <w:rFonts w:hint="eastAsia"/>
        </w:rPr>
        <w:t>、泄放阀是否</w:t>
      </w:r>
      <w:r w:rsidR="00DA453F">
        <w:rPr>
          <w:rFonts w:hint="eastAsia"/>
        </w:rPr>
        <w:t>密封良好，不得有向阀外漏气</w:t>
      </w:r>
      <w:r w:rsidR="00211684">
        <w:rPr>
          <w:rFonts w:hint="eastAsia"/>
        </w:rPr>
        <w:t>的</w:t>
      </w:r>
      <w:r w:rsidR="00DA453F">
        <w:rPr>
          <w:rFonts w:hint="eastAsia"/>
        </w:rPr>
        <w:t>现象。</w:t>
      </w:r>
    </w:p>
    <w:p w14:paraId="15B8DEF8" w14:textId="510EE1A5" w:rsidR="00DA453F" w:rsidRDefault="0083358F" w:rsidP="00DA453F">
      <w:pPr>
        <w:pStyle w:val="a0"/>
      </w:pPr>
      <w:r>
        <w:rPr>
          <w:rFonts w:hint="eastAsia"/>
        </w:rPr>
        <w:t>甲醇</w:t>
      </w:r>
      <w:r w:rsidR="001D0491">
        <w:rPr>
          <w:rFonts w:hint="eastAsia"/>
        </w:rPr>
        <w:t>燃料</w:t>
      </w:r>
      <w:r>
        <w:rPr>
          <w:rFonts w:hint="eastAsia"/>
        </w:rPr>
        <w:t>模块整体试验</w:t>
      </w:r>
    </w:p>
    <w:p w14:paraId="6C819206" w14:textId="2153F4E3" w:rsidR="0083358F" w:rsidRDefault="0083358F" w:rsidP="0083358F">
      <w:pPr>
        <w:pStyle w:val="ac"/>
      </w:pPr>
      <w:r>
        <w:rPr>
          <w:rFonts w:hint="eastAsia"/>
        </w:rPr>
        <w:lastRenderedPageBreak/>
        <w:t>在</w:t>
      </w:r>
      <w:r w:rsidR="001D0491">
        <w:rPr>
          <w:rFonts w:hint="eastAsia"/>
        </w:rPr>
        <w:t>预装</w:t>
      </w:r>
      <w:r>
        <w:rPr>
          <w:rFonts w:hint="eastAsia"/>
        </w:rPr>
        <w:t>试验台上，按照甲醇</w:t>
      </w:r>
      <w:r w:rsidR="001D0491">
        <w:rPr>
          <w:rFonts w:hint="eastAsia"/>
        </w:rPr>
        <w:t>燃料</w:t>
      </w:r>
      <w:r>
        <w:rPr>
          <w:rFonts w:hint="eastAsia"/>
        </w:rPr>
        <w:t>模块正常运</w:t>
      </w:r>
      <w:r w:rsidR="001D0491">
        <w:rPr>
          <w:rFonts w:hint="eastAsia"/>
        </w:rPr>
        <w:t>行逻辑，进行阀开关和甲醇模块密封性测试，要求甲醇燃料模块</w:t>
      </w:r>
      <w:r w:rsidR="007F547D">
        <w:rPr>
          <w:rFonts w:hint="eastAsia"/>
        </w:rPr>
        <w:t>可以正常运行，</w:t>
      </w:r>
      <w:r w:rsidR="004A25A8">
        <w:rPr>
          <w:rFonts w:hint="eastAsia"/>
        </w:rPr>
        <w:t>当窗口阀，泄放阀关闭时，</w:t>
      </w:r>
      <w:r w:rsidR="007F547D">
        <w:rPr>
          <w:rFonts w:hint="eastAsia"/>
        </w:rPr>
        <w:t>甲醇模块空间密封性</w:t>
      </w:r>
      <w:r w:rsidR="00F5315B">
        <w:rPr>
          <w:rFonts w:hint="eastAsia"/>
        </w:rPr>
        <w:t>良好</w:t>
      </w:r>
      <w:r w:rsidR="004A25A8">
        <w:rPr>
          <w:rFonts w:hint="eastAsia"/>
        </w:rPr>
        <w:t>，无泄漏</w:t>
      </w:r>
      <w:r>
        <w:rPr>
          <w:rFonts w:hint="eastAsia"/>
        </w:rPr>
        <w:t>。</w:t>
      </w:r>
    </w:p>
    <w:p w14:paraId="6E78B3EE" w14:textId="6CD52B60" w:rsidR="0083358F" w:rsidRDefault="0083358F" w:rsidP="0083358F">
      <w:pPr>
        <w:pStyle w:val="a0"/>
      </w:pPr>
      <w:r>
        <w:rPr>
          <w:rFonts w:hint="eastAsia"/>
        </w:rPr>
        <w:t>外观质量与机械接口</w:t>
      </w:r>
    </w:p>
    <w:p w14:paraId="48EDF843" w14:textId="676462CC" w:rsidR="0083358F" w:rsidRPr="0083358F" w:rsidRDefault="001D0491" w:rsidP="0083358F">
      <w:pPr>
        <w:pStyle w:val="ac"/>
      </w:pPr>
      <w:r>
        <w:rPr>
          <w:rFonts w:hint="eastAsia"/>
        </w:rPr>
        <w:t>对</w:t>
      </w:r>
      <w:r w:rsidR="0083358F">
        <w:rPr>
          <w:rFonts w:hint="eastAsia"/>
        </w:rPr>
        <w:t>甲醇燃气模块</w:t>
      </w:r>
      <w:r w:rsidR="0083358F">
        <w:t>外观质量进行检验</w:t>
      </w:r>
      <w:r w:rsidR="00E17845">
        <w:rPr>
          <w:rFonts w:hint="eastAsia"/>
        </w:rPr>
        <w:t>,要求各部件安装</w:t>
      </w:r>
      <w:r>
        <w:rPr>
          <w:rFonts w:hint="eastAsia"/>
        </w:rPr>
        <w:t>无干涉</w:t>
      </w:r>
      <w:r w:rsidR="0083358F">
        <w:t>。</w:t>
      </w:r>
    </w:p>
    <w:p w14:paraId="6AE2B14E" w14:textId="3316ABC4" w:rsidR="00DA453F" w:rsidRDefault="0083358F" w:rsidP="00F604CA">
      <w:pPr>
        <w:pStyle w:val="ac"/>
        <w:rPr>
          <w:szCs w:val="21"/>
        </w:rPr>
      </w:pPr>
      <w:r>
        <w:rPr>
          <w:rFonts w:hint="eastAsia"/>
          <w:szCs w:val="21"/>
        </w:rPr>
        <w:t>用相应等级精度的量具检查甲醇模块各部件尺寸，各尺寸均应符合</w:t>
      </w:r>
      <w:r w:rsidR="001D0491">
        <w:rPr>
          <w:rFonts w:hint="eastAsia"/>
          <w:szCs w:val="21"/>
        </w:rPr>
        <w:t>产品设计要求</w:t>
      </w:r>
      <w:r>
        <w:rPr>
          <w:rFonts w:hint="eastAsia"/>
          <w:szCs w:val="21"/>
        </w:rPr>
        <w:t>，包括外形尺寸、与机体安装接口尺寸。</w:t>
      </w:r>
    </w:p>
    <w:p w14:paraId="4E34A73E" w14:textId="3A8D354D" w:rsidR="0083358F" w:rsidRDefault="0083358F" w:rsidP="0083358F">
      <w:pPr>
        <w:pStyle w:val="a"/>
      </w:pPr>
      <w:r>
        <w:rPr>
          <w:rFonts w:hint="eastAsia"/>
        </w:rPr>
        <w:t>检验规则</w:t>
      </w:r>
    </w:p>
    <w:p w14:paraId="5642ABA1" w14:textId="333BF3E5" w:rsidR="0083358F" w:rsidRDefault="0083358F" w:rsidP="0083358F">
      <w:pPr>
        <w:pStyle w:val="a0"/>
      </w:pPr>
      <w:r>
        <w:rPr>
          <w:rFonts w:hint="eastAsia"/>
        </w:rPr>
        <w:t>检验</w:t>
      </w:r>
      <w:r w:rsidR="007A3C4A">
        <w:rPr>
          <w:rFonts w:hint="eastAsia"/>
        </w:rPr>
        <w:t>形式</w:t>
      </w:r>
    </w:p>
    <w:p w14:paraId="1E0867EB" w14:textId="7B2401A1" w:rsidR="007A3C4A" w:rsidRDefault="007A3C4A" w:rsidP="007A3C4A">
      <w:pPr>
        <w:pStyle w:val="ac"/>
      </w:pPr>
      <w:r>
        <w:rPr>
          <w:rFonts w:hint="eastAsia"/>
        </w:rPr>
        <w:t>每</w:t>
      </w:r>
      <w:r w:rsidR="001856D2" w:rsidRPr="001856D2">
        <w:rPr>
          <w:rFonts w:hint="eastAsia"/>
        </w:rPr>
        <w:t>个</w:t>
      </w:r>
      <w:r w:rsidR="00C6421A">
        <w:rPr>
          <w:rFonts w:hint="eastAsia"/>
        </w:rPr>
        <w:t>甲醇燃料</w:t>
      </w:r>
      <w:r>
        <w:rPr>
          <w:rFonts w:hint="eastAsia"/>
        </w:rPr>
        <w:t>模块</w:t>
      </w:r>
      <w:r w:rsidR="00C273EA">
        <w:rPr>
          <w:rFonts w:hint="eastAsia"/>
        </w:rPr>
        <w:t>在预装阶段</w:t>
      </w:r>
      <w:r>
        <w:rPr>
          <w:rFonts w:hint="eastAsia"/>
        </w:rPr>
        <w:t>都需要安装在缸盖上进行试验。</w:t>
      </w:r>
    </w:p>
    <w:p w14:paraId="7D90E8E6" w14:textId="07AFE08D" w:rsidR="007A3C4A" w:rsidRDefault="007A3C4A" w:rsidP="007A3C4A">
      <w:pPr>
        <w:pStyle w:val="a0"/>
      </w:pPr>
      <w:r>
        <w:rPr>
          <w:rFonts w:hint="eastAsia"/>
        </w:rPr>
        <w:t>检验项目</w:t>
      </w:r>
    </w:p>
    <w:p w14:paraId="01464077" w14:textId="24008294" w:rsidR="007A3C4A" w:rsidRDefault="007A3C4A" w:rsidP="007A3C4A">
      <w:pPr>
        <w:pStyle w:val="ac"/>
      </w:pPr>
      <w:r>
        <w:rPr>
          <w:rFonts w:hint="eastAsia"/>
        </w:rPr>
        <w:t>甲醇</w:t>
      </w:r>
      <w:r w:rsidR="00EF7761">
        <w:rPr>
          <w:rFonts w:hint="eastAsia"/>
        </w:rPr>
        <w:t>燃料</w:t>
      </w:r>
      <w:r>
        <w:rPr>
          <w:rFonts w:hint="eastAsia"/>
        </w:rPr>
        <w:t>模块检验项目和顺序见表</w:t>
      </w:r>
      <w:r w:rsidR="005B26CF">
        <w:rPr>
          <w:rFonts w:hint="eastAsia"/>
        </w:rPr>
        <w:t>1</w:t>
      </w:r>
      <w:r w:rsidR="00892EAF">
        <w:rPr>
          <w:rFonts w:hint="eastAsia"/>
        </w:rPr>
        <w:t>。</w:t>
      </w:r>
    </w:p>
    <w:p w14:paraId="2E021FF7" w14:textId="42E2CC51" w:rsidR="00CC0F70" w:rsidRPr="00813C8D" w:rsidRDefault="00CC0F70" w:rsidP="00CC0F70">
      <w:pPr>
        <w:pStyle w:val="a5"/>
        <w:tabs>
          <w:tab w:val="num" w:pos="360"/>
        </w:tabs>
        <w:ind w:left="0"/>
        <w:rPr>
          <w:color w:val="FF0000"/>
        </w:rPr>
      </w:pPr>
      <w:r>
        <w:rPr>
          <w:rFonts w:hint="eastAsia"/>
          <w:szCs w:val="21"/>
        </w:rPr>
        <w:t>检验项目和顺序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231"/>
        <w:gridCol w:w="1490"/>
        <w:gridCol w:w="1490"/>
        <w:gridCol w:w="1700"/>
        <w:gridCol w:w="1700"/>
      </w:tblGrid>
      <w:tr w:rsidR="00B773AE" w:rsidRPr="00B054A7" w14:paraId="16B52C6E" w14:textId="76325B62" w:rsidTr="00B502B7">
        <w:tc>
          <w:tcPr>
            <w:tcW w:w="959" w:type="dxa"/>
          </w:tcPr>
          <w:p w14:paraId="22910107" w14:textId="0ECE457C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color w:val="FF0000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序号</w:t>
            </w:r>
          </w:p>
        </w:tc>
        <w:tc>
          <w:tcPr>
            <w:tcW w:w="2231" w:type="dxa"/>
          </w:tcPr>
          <w:p w14:paraId="2FE12929" w14:textId="00943E84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检验项目</w:t>
            </w:r>
          </w:p>
        </w:tc>
        <w:tc>
          <w:tcPr>
            <w:tcW w:w="1490" w:type="dxa"/>
          </w:tcPr>
          <w:p w14:paraId="6BF4C589" w14:textId="3D850FA2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型式检验</w:t>
            </w:r>
          </w:p>
        </w:tc>
        <w:tc>
          <w:tcPr>
            <w:tcW w:w="1490" w:type="dxa"/>
          </w:tcPr>
          <w:p w14:paraId="284B0917" w14:textId="3588181F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出厂检验</w:t>
            </w:r>
          </w:p>
        </w:tc>
        <w:tc>
          <w:tcPr>
            <w:tcW w:w="1700" w:type="dxa"/>
          </w:tcPr>
          <w:p w14:paraId="1ABF8202" w14:textId="75F1C545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要求章节</w:t>
            </w:r>
          </w:p>
        </w:tc>
        <w:tc>
          <w:tcPr>
            <w:tcW w:w="1700" w:type="dxa"/>
          </w:tcPr>
          <w:p w14:paraId="04E8A28F" w14:textId="00A77DDF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检验方法章节</w:t>
            </w:r>
          </w:p>
        </w:tc>
      </w:tr>
      <w:tr w:rsidR="00B773AE" w:rsidRPr="00B054A7" w14:paraId="2D8B1675" w14:textId="30BE9D1D" w:rsidTr="00B502B7">
        <w:tc>
          <w:tcPr>
            <w:tcW w:w="959" w:type="dxa"/>
          </w:tcPr>
          <w:p w14:paraId="54AD6868" w14:textId="6126AEF4" w:rsidR="00B773AE" w:rsidRPr="00B054A7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2231" w:type="dxa"/>
          </w:tcPr>
          <w:p w14:paraId="1B8B3E84" w14:textId="58FBCA34" w:rsidR="00B773AE" w:rsidRPr="00B054A7" w:rsidRDefault="00936F04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窗口阀</w:t>
            </w:r>
            <w:r w:rsidR="00B773AE">
              <w:rPr>
                <w:rFonts w:hAnsi="宋体"/>
                <w:sz w:val="18"/>
                <w:szCs w:val="18"/>
              </w:rPr>
              <w:t>开启关闭</w:t>
            </w:r>
          </w:p>
        </w:tc>
        <w:tc>
          <w:tcPr>
            <w:tcW w:w="1490" w:type="dxa"/>
          </w:tcPr>
          <w:p w14:paraId="47EA1489" w14:textId="24640AAF" w:rsidR="00B773AE" w:rsidRPr="008F6545" w:rsidRDefault="00B773AE" w:rsidP="008F6545">
            <w:pPr>
              <w:pStyle w:val="Default"/>
              <w:jc w:val="center"/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90" w:type="dxa"/>
          </w:tcPr>
          <w:p w14:paraId="7A22A9A7" w14:textId="4E39DF2D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</w:tcPr>
          <w:p w14:paraId="26625BE7" w14:textId="2BB039BF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4.2</w:t>
            </w:r>
          </w:p>
        </w:tc>
        <w:tc>
          <w:tcPr>
            <w:tcW w:w="1700" w:type="dxa"/>
          </w:tcPr>
          <w:p w14:paraId="1B9E2CEB" w14:textId="1C3ACB9A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5.4</w:t>
            </w:r>
          </w:p>
        </w:tc>
      </w:tr>
      <w:tr w:rsidR="00B773AE" w:rsidRPr="00B054A7" w14:paraId="1465049F" w14:textId="1E2DE803" w:rsidTr="00B502B7">
        <w:tc>
          <w:tcPr>
            <w:tcW w:w="959" w:type="dxa"/>
          </w:tcPr>
          <w:p w14:paraId="4BE94299" w14:textId="79B1BFB5" w:rsidR="00B773AE" w:rsidRPr="00B054A7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2231" w:type="dxa"/>
          </w:tcPr>
          <w:p w14:paraId="4EACB4FB" w14:textId="7ACE1A5A" w:rsidR="00B773AE" w:rsidRPr="00B054A7" w:rsidRDefault="00936F04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窗口阀</w:t>
            </w:r>
            <w:r w:rsidR="00B773AE">
              <w:rPr>
                <w:rFonts w:hAnsi="宋体"/>
                <w:sz w:val="18"/>
                <w:szCs w:val="18"/>
              </w:rPr>
              <w:t>密封性</w:t>
            </w:r>
          </w:p>
        </w:tc>
        <w:tc>
          <w:tcPr>
            <w:tcW w:w="1490" w:type="dxa"/>
          </w:tcPr>
          <w:p w14:paraId="52A7F360" w14:textId="3126464F" w:rsidR="00B773AE" w:rsidRPr="008F6545" w:rsidRDefault="00B773AE" w:rsidP="008F6545">
            <w:pPr>
              <w:pStyle w:val="Default"/>
              <w:jc w:val="center"/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90" w:type="dxa"/>
          </w:tcPr>
          <w:p w14:paraId="10307CD3" w14:textId="1D339ABD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</w:tcPr>
          <w:p w14:paraId="299D9321" w14:textId="7C7DBBF9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4.2</w:t>
            </w:r>
          </w:p>
        </w:tc>
        <w:tc>
          <w:tcPr>
            <w:tcW w:w="1700" w:type="dxa"/>
          </w:tcPr>
          <w:p w14:paraId="622A727F" w14:textId="0756CE63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5.5</w:t>
            </w:r>
          </w:p>
        </w:tc>
      </w:tr>
      <w:tr w:rsidR="00B773AE" w:rsidRPr="00B054A7" w14:paraId="0AFE822D" w14:textId="11776B90" w:rsidTr="00B502B7">
        <w:tc>
          <w:tcPr>
            <w:tcW w:w="959" w:type="dxa"/>
          </w:tcPr>
          <w:p w14:paraId="00261A92" w14:textId="31C9072B" w:rsidR="00B773AE" w:rsidRPr="00B054A7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</w:t>
            </w:r>
          </w:p>
        </w:tc>
        <w:tc>
          <w:tcPr>
            <w:tcW w:w="2231" w:type="dxa"/>
          </w:tcPr>
          <w:p w14:paraId="50D5F309" w14:textId="05245AE4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泄放阀开启关闭</w:t>
            </w:r>
          </w:p>
        </w:tc>
        <w:tc>
          <w:tcPr>
            <w:tcW w:w="1490" w:type="dxa"/>
          </w:tcPr>
          <w:p w14:paraId="3AD9803F" w14:textId="68E19537" w:rsidR="00B773AE" w:rsidRPr="008F6545" w:rsidRDefault="00B773AE" w:rsidP="008F6545">
            <w:pPr>
              <w:pStyle w:val="Default"/>
              <w:jc w:val="center"/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90" w:type="dxa"/>
          </w:tcPr>
          <w:p w14:paraId="4519D49E" w14:textId="5FC412E2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</w:tcPr>
          <w:p w14:paraId="407589AF" w14:textId="7EA12A87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4.2</w:t>
            </w:r>
          </w:p>
        </w:tc>
        <w:tc>
          <w:tcPr>
            <w:tcW w:w="1700" w:type="dxa"/>
          </w:tcPr>
          <w:p w14:paraId="2D662105" w14:textId="3BC94335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5.4</w:t>
            </w:r>
          </w:p>
        </w:tc>
      </w:tr>
      <w:tr w:rsidR="00B773AE" w:rsidRPr="00B054A7" w14:paraId="616408F2" w14:textId="420D8F03" w:rsidTr="00B502B7">
        <w:tc>
          <w:tcPr>
            <w:tcW w:w="959" w:type="dxa"/>
          </w:tcPr>
          <w:p w14:paraId="60D4A47B" w14:textId="059AFD31" w:rsidR="00B773AE" w:rsidRPr="00B054A7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</w:t>
            </w:r>
          </w:p>
        </w:tc>
        <w:tc>
          <w:tcPr>
            <w:tcW w:w="2231" w:type="dxa"/>
          </w:tcPr>
          <w:p w14:paraId="58B6DBFF" w14:textId="02A105CC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泄放阀密封性</w:t>
            </w:r>
          </w:p>
        </w:tc>
        <w:tc>
          <w:tcPr>
            <w:tcW w:w="1490" w:type="dxa"/>
          </w:tcPr>
          <w:p w14:paraId="7A22B341" w14:textId="241230A9" w:rsidR="00B773AE" w:rsidRPr="008F6545" w:rsidRDefault="00B773AE" w:rsidP="008F6545">
            <w:pPr>
              <w:pStyle w:val="Default"/>
              <w:jc w:val="center"/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90" w:type="dxa"/>
          </w:tcPr>
          <w:p w14:paraId="2043BADA" w14:textId="00155A39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</w:tcPr>
          <w:p w14:paraId="5ECA8976" w14:textId="07E96C9D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4.2</w:t>
            </w:r>
          </w:p>
        </w:tc>
        <w:tc>
          <w:tcPr>
            <w:tcW w:w="1700" w:type="dxa"/>
          </w:tcPr>
          <w:p w14:paraId="1D3449E6" w14:textId="3A42ACB5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5.5</w:t>
            </w:r>
          </w:p>
        </w:tc>
      </w:tr>
      <w:tr w:rsidR="00246E31" w:rsidRPr="00B054A7" w14:paraId="7286E264" w14:textId="77777777" w:rsidTr="00B502B7">
        <w:tc>
          <w:tcPr>
            <w:tcW w:w="959" w:type="dxa"/>
          </w:tcPr>
          <w:p w14:paraId="65863991" w14:textId="25F00570" w:rsidR="00246E31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5</w:t>
            </w:r>
          </w:p>
        </w:tc>
        <w:tc>
          <w:tcPr>
            <w:tcW w:w="2231" w:type="dxa"/>
          </w:tcPr>
          <w:p w14:paraId="695B5221" w14:textId="666D9BCA" w:rsidR="00246E31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甲醇燃料模块空间密封性</w:t>
            </w:r>
          </w:p>
        </w:tc>
        <w:tc>
          <w:tcPr>
            <w:tcW w:w="1490" w:type="dxa"/>
          </w:tcPr>
          <w:p w14:paraId="6F6AAFC0" w14:textId="15FE8FB8" w:rsidR="00246E31" w:rsidRDefault="00246E31" w:rsidP="008F654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90" w:type="dxa"/>
          </w:tcPr>
          <w:p w14:paraId="6AE54AF0" w14:textId="61DC3892" w:rsidR="00246E31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</w:tcPr>
          <w:p w14:paraId="7978D27E" w14:textId="587311C1" w:rsidR="00246E31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4.2</w:t>
            </w:r>
          </w:p>
        </w:tc>
        <w:tc>
          <w:tcPr>
            <w:tcW w:w="1700" w:type="dxa"/>
          </w:tcPr>
          <w:p w14:paraId="2B302EF9" w14:textId="517CF559" w:rsidR="00246E31" w:rsidRDefault="00246E31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5.6</w:t>
            </w:r>
          </w:p>
        </w:tc>
      </w:tr>
      <w:tr w:rsidR="00B773AE" w:rsidRPr="00B054A7" w14:paraId="768CE0A3" w14:textId="2122628D" w:rsidTr="00B502B7">
        <w:tc>
          <w:tcPr>
            <w:tcW w:w="959" w:type="dxa"/>
          </w:tcPr>
          <w:p w14:paraId="70A01E05" w14:textId="65DB4F54" w:rsidR="00B773AE" w:rsidRPr="00B054A7" w:rsidRDefault="00E17845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6</w:t>
            </w:r>
          </w:p>
        </w:tc>
        <w:tc>
          <w:tcPr>
            <w:tcW w:w="2231" w:type="dxa"/>
          </w:tcPr>
          <w:p w14:paraId="49ACA1F9" w14:textId="65A2944F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外观质量</w:t>
            </w:r>
          </w:p>
        </w:tc>
        <w:tc>
          <w:tcPr>
            <w:tcW w:w="1490" w:type="dxa"/>
          </w:tcPr>
          <w:p w14:paraId="7ECEA68B" w14:textId="1C8DB125" w:rsidR="00B773AE" w:rsidRPr="008F6545" w:rsidRDefault="00B773AE" w:rsidP="008F6545">
            <w:pPr>
              <w:pStyle w:val="Default"/>
              <w:jc w:val="center"/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90" w:type="dxa"/>
          </w:tcPr>
          <w:p w14:paraId="58D82193" w14:textId="44545CA4" w:rsidR="00B773AE" w:rsidRPr="00B054A7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</w:tcPr>
          <w:p w14:paraId="19551665" w14:textId="0646DE58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4.2</w:t>
            </w:r>
          </w:p>
        </w:tc>
        <w:tc>
          <w:tcPr>
            <w:tcW w:w="1700" w:type="dxa"/>
          </w:tcPr>
          <w:p w14:paraId="3F2B8554" w14:textId="3E455FBA" w:rsidR="00B773AE" w:rsidRDefault="00B773AE" w:rsidP="00441E7F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5.7</w:t>
            </w:r>
          </w:p>
        </w:tc>
      </w:tr>
      <w:tr w:rsidR="00B773AE" w:rsidRPr="00B054A7" w14:paraId="708039D0" w14:textId="03A6B3A6" w:rsidTr="00EE0337">
        <w:tc>
          <w:tcPr>
            <w:tcW w:w="9570" w:type="dxa"/>
            <w:gridSpan w:val="6"/>
          </w:tcPr>
          <w:p w14:paraId="2D468966" w14:textId="3758176B" w:rsidR="00B773AE" w:rsidRDefault="00B773AE" w:rsidP="00E17845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</w:t>
            </w:r>
            <w:r w:rsidR="00E17845">
              <w:rPr>
                <w:rFonts w:ascii="宋体" w:eastAsia="宋体" w:cs="宋体" w:hint="eastAsia"/>
                <w:sz w:val="18"/>
                <w:szCs w:val="18"/>
              </w:rPr>
              <w:t>●必检项目</w:t>
            </w:r>
            <w:r>
              <w:rPr>
                <w:rFonts w:ascii="宋体" w:eastAsia="宋体" w:cs="宋体" w:hint="eastAsia"/>
                <w:sz w:val="18"/>
                <w:szCs w:val="18"/>
              </w:rPr>
              <w:t>。</w:t>
            </w:r>
            <w:r>
              <w:rPr>
                <w:rFonts w:ascii="宋体" w:eastAsia="宋体" w:cs="宋体"/>
                <w:sz w:val="18"/>
                <w:szCs w:val="18"/>
              </w:rPr>
              <w:t xml:space="preserve"> </w:t>
            </w:r>
          </w:p>
        </w:tc>
      </w:tr>
    </w:tbl>
    <w:p w14:paraId="7F901F4E" w14:textId="77777777" w:rsidR="007A3C4A" w:rsidRDefault="007A3C4A" w:rsidP="00C25BE3">
      <w:pPr>
        <w:pStyle w:val="ac"/>
        <w:ind w:firstLineChars="0" w:firstLine="0"/>
      </w:pPr>
    </w:p>
    <w:p w14:paraId="570E01B3" w14:textId="5BD1953D" w:rsidR="007A3C4A" w:rsidRDefault="002254FE" w:rsidP="002254FE">
      <w:pPr>
        <w:pStyle w:val="a0"/>
      </w:pPr>
      <w:r>
        <w:rPr>
          <w:rFonts w:hint="eastAsia"/>
        </w:rPr>
        <w:t>判定标准</w:t>
      </w:r>
    </w:p>
    <w:p w14:paraId="12572B71" w14:textId="13A2F007" w:rsidR="002254FE" w:rsidRDefault="002254FE" w:rsidP="002254FE">
      <w:pPr>
        <w:pStyle w:val="ac"/>
      </w:pPr>
      <w:r>
        <w:t>型式检验的项目全部符合要求时判为型式检验合格。若有不合格更换或返修相关部件直至合格为止。</w:t>
      </w:r>
    </w:p>
    <w:p w14:paraId="21A132F4" w14:textId="77777777" w:rsidR="00CC0F70" w:rsidRPr="002254FE" w:rsidRDefault="00CC0F70" w:rsidP="00CC0F70">
      <w:pPr>
        <w:pStyle w:val="ac"/>
        <w:ind w:firstLineChars="0" w:firstLine="0"/>
      </w:pPr>
    </w:p>
    <w:p w14:paraId="4F640E5D" w14:textId="2491BFCD" w:rsidR="007A3C4A" w:rsidRDefault="00C25BE3" w:rsidP="00CC0F70">
      <w:pPr>
        <w:pStyle w:val="a"/>
      </w:pPr>
      <w:r>
        <w:rPr>
          <w:rFonts w:hint="eastAsia"/>
          <w:szCs w:val="21"/>
        </w:rPr>
        <w:t>贮存</w:t>
      </w:r>
    </w:p>
    <w:p w14:paraId="40E96567" w14:textId="0EE2281D" w:rsidR="007A3C4A" w:rsidRPr="007A3C4A" w:rsidRDefault="00C25BE3" w:rsidP="007A3C4A">
      <w:pPr>
        <w:pStyle w:val="ac"/>
      </w:pPr>
      <w:r>
        <w:rPr>
          <w:rFonts w:hint="eastAsia"/>
          <w:szCs w:val="21"/>
        </w:rPr>
        <w:t>产品应贮存在干燥的仓库，不与酸碱及其它能引起腐蚀的化学药品存放在一起，在</w:t>
      </w:r>
      <w:r w:rsidR="0068188E">
        <w:rPr>
          <w:rFonts w:hint="eastAsia"/>
          <w:szCs w:val="21"/>
        </w:rPr>
        <w:t>表</w:t>
      </w:r>
      <w:r w:rsidR="000878E8" w:rsidRPr="000878E8">
        <w:rPr>
          <w:rFonts w:hint="eastAsia"/>
          <w:szCs w:val="21"/>
        </w:rPr>
        <w:t>面</w:t>
      </w:r>
      <w:r w:rsidR="0068188E">
        <w:rPr>
          <w:rFonts w:hint="eastAsia"/>
          <w:szCs w:val="21"/>
        </w:rPr>
        <w:t>喷涂防锈油，所有松动的电缆端头和接头必须用塑料袋包裹，</w:t>
      </w:r>
      <w:r>
        <w:rPr>
          <w:rFonts w:hint="eastAsia"/>
          <w:szCs w:val="21"/>
        </w:rPr>
        <w:t>在正常保管情况下，自出厂之日起一年内不发生锈蚀。</w:t>
      </w:r>
    </w:p>
    <w:p w14:paraId="670D0969" w14:textId="77777777" w:rsidR="007131E7" w:rsidRDefault="007131E7" w:rsidP="007C42EE">
      <w:pPr>
        <w:pStyle w:val="ac"/>
      </w:pPr>
    </w:p>
    <w:p w14:paraId="752000BD" w14:textId="20D1BE66" w:rsidR="00C76C6C" w:rsidRPr="00C76C6C" w:rsidRDefault="00742BA3" w:rsidP="0068188E">
      <w:pPr>
        <w:pStyle w:val="ac"/>
        <w:ind w:firstLineChars="0" w:firstLine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49398D" wp14:editId="5E31C4AA">
                <wp:simplePos x="0" y="0"/>
                <wp:positionH relativeFrom="column">
                  <wp:posOffset>2228850</wp:posOffset>
                </wp:positionH>
                <wp:positionV relativeFrom="paragraph">
                  <wp:posOffset>335915</wp:posOffset>
                </wp:positionV>
                <wp:extent cx="1422400" cy="0"/>
                <wp:effectExtent l="5080" t="11430" r="10795" b="7620"/>
                <wp:wrapNone/>
                <wp:docPr id="4" name="Li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7734887" id="Line 11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5pt,26.45pt" to="287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"/>
            </w:pict>
          </mc:Fallback>
        </mc:AlternateContent>
      </w:r>
    </w:p>
    <w:sectPr w:rsidR="00C76C6C" w:rsidRPr="00C76C6C" w:rsidSect="00A62BB4">
      <w:headerReference w:type="default" r:id="rId15"/>
      <w:footerReference w:type="default" r:id="rId16"/>
      <w:pgSz w:w="11906" w:h="16838"/>
      <w:pgMar w:top="567" w:right="1134" w:bottom="1134" w:left="1418" w:header="1417" w:footer="113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DE27A" w14:textId="77777777" w:rsidR="00AC4412" w:rsidRDefault="00AC4412" w:rsidP="00C76C6C">
      <w:r>
        <w:separator/>
      </w:r>
    </w:p>
  </w:endnote>
  <w:endnote w:type="continuationSeparator" w:id="0">
    <w:p w14:paraId="44FD74B0" w14:textId="77777777" w:rsidR="00AC4412" w:rsidRDefault="00AC4412" w:rsidP="00C7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CE990" w14:textId="0CEA3EFA" w:rsidR="0050053C" w:rsidRPr="0050053C" w:rsidRDefault="0050053C" w:rsidP="0050053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3235225"/>
      <w:docPartObj>
        <w:docPartGallery w:val="Page Numbers (Bottom of Page)"/>
        <w:docPartUnique/>
      </w:docPartObj>
    </w:sdtPr>
    <w:sdtEndPr/>
    <w:sdtContent>
      <w:p w14:paraId="4CA7109F" w14:textId="2595BBB5" w:rsidR="0050053C" w:rsidRPr="005D00F1" w:rsidRDefault="005D00F1" w:rsidP="005D00F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965" w:rsidRPr="00117965">
          <w:rPr>
            <w:noProof/>
            <w:lang w:val="zh-CN"/>
          </w:rPr>
          <w:t>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FF441" w14:textId="461B4FD0" w:rsidR="0050053C" w:rsidRPr="0050053C" w:rsidRDefault="0050053C" w:rsidP="0050053C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4293810"/>
      <w:docPartObj>
        <w:docPartGallery w:val="Page Numbers (Bottom of Page)"/>
        <w:docPartUnique/>
      </w:docPartObj>
    </w:sdtPr>
    <w:sdtEndPr/>
    <w:sdtContent>
      <w:p w14:paraId="70F5699C" w14:textId="45B4E9DA" w:rsidR="0050053C" w:rsidRDefault="005D00F1" w:rsidP="005D00F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434" w:rsidRPr="00736434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855BB" w14:textId="77777777" w:rsidR="00AC4412" w:rsidRDefault="00AC4412" w:rsidP="00C76C6C">
      <w:r>
        <w:separator/>
      </w:r>
    </w:p>
  </w:footnote>
  <w:footnote w:type="continuationSeparator" w:id="0">
    <w:p w14:paraId="08EE3019" w14:textId="77777777" w:rsidR="00AC4412" w:rsidRDefault="00AC4412" w:rsidP="00C76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5A2E8" w14:textId="34F6373F" w:rsidR="00F128E1" w:rsidRPr="00C76C6C" w:rsidRDefault="00F128E1" w:rsidP="00742BA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9E1BB" w14:textId="7C5DCEDA" w:rsidR="00742BA3" w:rsidRPr="00742BA3" w:rsidRDefault="00742BA3" w:rsidP="00742BA3">
    <w:pPr>
      <w:pStyle w:val="af5"/>
      <w:ind w:firstLine="460"/>
      <w:rPr>
        <w:rFonts w:ascii="微软雅黑" w:hAnsi="微软雅黑"/>
        <w:color w:val="414141"/>
        <w:sz w:val="23"/>
        <w:szCs w:val="23"/>
      </w:rPr>
    </w:pPr>
    <w:bookmarkStart w:id="1" w:name="_Hlk103243429"/>
    <w:bookmarkStart w:id="2" w:name="_Hlk103243430"/>
    <w:bookmarkStart w:id="3" w:name="_Hlk103243863"/>
    <w:bookmarkStart w:id="4" w:name="_Hlk103243864"/>
    <w:r>
      <w:rPr>
        <w:rFonts w:ascii="微软雅黑" w:hAnsi="微软雅黑"/>
        <w:color w:val="414141"/>
        <w:sz w:val="23"/>
        <w:szCs w:val="23"/>
      </w:rPr>
      <w:t>T/C</w:t>
    </w:r>
    <w:r>
      <w:rPr>
        <w:rFonts w:ascii="微软雅黑" w:hAnsi="微软雅黑" w:hint="eastAsia"/>
        <w:color w:val="414141"/>
        <w:sz w:val="23"/>
        <w:szCs w:val="23"/>
      </w:rPr>
      <w:t>SICE XXX</w:t>
    </w:r>
    <w:r w:rsidRPr="00F85F01">
      <w:rPr>
        <w:rFonts w:ascii="微软雅黑" w:hAnsi="微软雅黑" w:hint="eastAsia"/>
        <w:color w:val="414141"/>
        <w:sz w:val="23"/>
        <w:szCs w:val="23"/>
      </w:rPr>
      <w:t>-</w:t>
    </w:r>
    <w:r>
      <w:rPr>
        <w:rFonts w:ascii="微软雅黑" w:hAnsi="微软雅黑" w:hint="eastAsia"/>
        <w:color w:val="414141"/>
        <w:sz w:val="23"/>
        <w:szCs w:val="23"/>
      </w:rPr>
      <w:t>XXX</w:t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1BE33" w14:textId="422A7515" w:rsidR="00742BA3" w:rsidRPr="0050053C" w:rsidRDefault="00742BA3" w:rsidP="0050053C">
    <w:pPr>
      <w:pStyle w:val="aa"/>
      <w:pBdr>
        <w:bottom w:val="none" w:sz="0" w:space="0" w:color="auto"/>
      </w:pBdr>
      <w:rPr>
        <w:color w:val="FFFFFF" w:themeColor="background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D6B16" w14:textId="6960AA5E" w:rsidR="00742BA3" w:rsidRPr="00742BA3" w:rsidRDefault="00742BA3" w:rsidP="00742BA3">
    <w:pPr>
      <w:pStyle w:val="af5"/>
      <w:ind w:firstLine="460"/>
      <w:rPr>
        <w:rFonts w:ascii="微软雅黑" w:hAnsi="微软雅黑"/>
        <w:color w:val="414141"/>
        <w:sz w:val="23"/>
        <w:szCs w:val="23"/>
      </w:rPr>
    </w:pPr>
    <w:r>
      <w:rPr>
        <w:rFonts w:ascii="微软雅黑" w:hAnsi="微软雅黑"/>
        <w:color w:val="414141"/>
        <w:sz w:val="23"/>
        <w:szCs w:val="23"/>
      </w:rPr>
      <w:t>T/C</w:t>
    </w:r>
    <w:r>
      <w:rPr>
        <w:rFonts w:ascii="微软雅黑" w:hAnsi="微软雅黑" w:hint="eastAsia"/>
        <w:color w:val="414141"/>
        <w:sz w:val="23"/>
        <w:szCs w:val="23"/>
      </w:rPr>
      <w:t>SICE XXX</w:t>
    </w:r>
    <w:r w:rsidRPr="00F85F01">
      <w:rPr>
        <w:rFonts w:ascii="微软雅黑" w:hAnsi="微软雅黑" w:hint="eastAsia"/>
        <w:color w:val="414141"/>
        <w:sz w:val="23"/>
        <w:szCs w:val="23"/>
      </w:rPr>
      <w:t>-</w:t>
    </w:r>
    <w:r>
      <w:rPr>
        <w:rFonts w:ascii="微软雅黑" w:hAnsi="微软雅黑" w:hint="eastAsia"/>
        <w:color w:val="414141"/>
        <w:sz w:val="23"/>
        <w:szCs w:val="23"/>
      </w:rPr>
      <w:t>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368BA80"/>
    <w:lvl w:ilvl="0"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71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851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646260FA"/>
    <w:multiLevelType w:val="multilevel"/>
    <w:tmpl w:val="50B0C4F0"/>
    <w:lvl w:ilvl="0">
      <w:start w:val="1"/>
      <w:numFmt w:val="decimal"/>
      <w:pStyle w:val="a5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color w:val="auto"/>
        <w:sz w:val="21"/>
      </w:rPr>
    </w:lvl>
    <w:lvl w:ilvl="1">
      <w:start w:val="1"/>
      <w:numFmt w:val="decimal"/>
      <w:lvlText w:val="%1.%2"/>
      <w:lvlJc w:val="left"/>
      <w:pPr>
        <w:tabs>
          <w:tab w:val="num" w:pos="2552"/>
        </w:tabs>
        <w:ind w:left="255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297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544"/>
        </w:tabs>
        <w:ind w:left="354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111"/>
        </w:tabs>
        <w:ind w:left="411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820"/>
        </w:tabs>
        <w:ind w:left="482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387"/>
        </w:tabs>
        <w:ind w:left="538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954"/>
        </w:tabs>
        <w:ind w:left="595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62"/>
        </w:tabs>
        <w:ind w:left="6662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1"/>
  </w:num>
  <w:num w:numId="26">
    <w:abstractNumId w:val="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FA"/>
    <w:rsid w:val="00023AAB"/>
    <w:rsid w:val="00060E92"/>
    <w:rsid w:val="00061150"/>
    <w:rsid w:val="00066501"/>
    <w:rsid w:val="000709CD"/>
    <w:rsid w:val="000878E8"/>
    <w:rsid w:val="000D3B4E"/>
    <w:rsid w:val="00103736"/>
    <w:rsid w:val="00117965"/>
    <w:rsid w:val="00131F64"/>
    <w:rsid w:val="00146756"/>
    <w:rsid w:val="00152129"/>
    <w:rsid w:val="001577A4"/>
    <w:rsid w:val="001856D2"/>
    <w:rsid w:val="00186714"/>
    <w:rsid w:val="0019296F"/>
    <w:rsid w:val="00197195"/>
    <w:rsid w:val="001A5D1D"/>
    <w:rsid w:val="001D0491"/>
    <w:rsid w:val="00201709"/>
    <w:rsid w:val="00207EE3"/>
    <w:rsid w:val="00211684"/>
    <w:rsid w:val="00216192"/>
    <w:rsid w:val="00224FA5"/>
    <w:rsid w:val="002254FE"/>
    <w:rsid w:val="00243EF0"/>
    <w:rsid w:val="00245744"/>
    <w:rsid w:val="00246E31"/>
    <w:rsid w:val="0025221F"/>
    <w:rsid w:val="0029648D"/>
    <w:rsid w:val="002B62CA"/>
    <w:rsid w:val="003105FC"/>
    <w:rsid w:val="003136AA"/>
    <w:rsid w:val="00347887"/>
    <w:rsid w:val="00386CFE"/>
    <w:rsid w:val="0039571B"/>
    <w:rsid w:val="003B46C9"/>
    <w:rsid w:val="003D6D28"/>
    <w:rsid w:val="003E543E"/>
    <w:rsid w:val="00400987"/>
    <w:rsid w:val="0043035F"/>
    <w:rsid w:val="004426A9"/>
    <w:rsid w:val="00452F97"/>
    <w:rsid w:val="004A25A8"/>
    <w:rsid w:val="004F157A"/>
    <w:rsid w:val="0050053C"/>
    <w:rsid w:val="00501154"/>
    <w:rsid w:val="00535978"/>
    <w:rsid w:val="005417E5"/>
    <w:rsid w:val="00553E80"/>
    <w:rsid w:val="00554B6C"/>
    <w:rsid w:val="00576384"/>
    <w:rsid w:val="00586BA7"/>
    <w:rsid w:val="00595705"/>
    <w:rsid w:val="005B26CF"/>
    <w:rsid w:val="005B5BE4"/>
    <w:rsid w:val="005D00F1"/>
    <w:rsid w:val="005E6264"/>
    <w:rsid w:val="006376EF"/>
    <w:rsid w:val="006608DD"/>
    <w:rsid w:val="0068188E"/>
    <w:rsid w:val="006A765D"/>
    <w:rsid w:val="007131E7"/>
    <w:rsid w:val="00714C6A"/>
    <w:rsid w:val="007331BB"/>
    <w:rsid w:val="00736434"/>
    <w:rsid w:val="00737F9B"/>
    <w:rsid w:val="00742BA3"/>
    <w:rsid w:val="007934F2"/>
    <w:rsid w:val="007A3C4A"/>
    <w:rsid w:val="007A59BB"/>
    <w:rsid w:val="007C42EE"/>
    <w:rsid w:val="007C69EA"/>
    <w:rsid w:val="007F547D"/>
    <w:rsid w:val="008216F6"/>
    <w:rsid w:val="0083358F"/>
    <w:rsid w:val="00892EAF"/>
    <w:rsid w:val="00894603"/>
    <w:rsid w:val="008A1984"/>
    <w:rsid w:val="008E2462"/>
    <w:rsid w:val="008E4853"/>
    <w:rsid w:val="008F6545"/>
    <w:rsid w:val="0093643B"/>
    <w:rsid w:val="00936F04"/>
    <w:rsid w:val="009917D4"/>
    <w:rsid w:val="009C3D8F"/>
    <w:rsid w:val="009D6E19"/>
    <w:rsid w:val="009E28C0"/>
    <w:rsid w:val="009E50FA"/>
    <w:rsid w:val="00A26C0F"/>
    <w:rsid w:val="00A30E8C"/>
    <w:rsid w:val="00A51892"/>
    <w:rsid w:val="00A62BB4"/>
    <w:rsid w:val="00A7573D"/>
    <w:rsid w:val="00AA1CD3"/>
    <w:rsid w:val="00AC4412"/>
    <w:rsid w:val="00AD5982"/>
    <w:rsid w:val="00B233BA"/>
    <w:rsid w:val="00B502B7"/>
    <w:rsid w:val="00B726FA"/>
    <w:rsid w:val="00B773AE"/>
    <w:rsid w:val="00B90964"/>
    <w:rsid w:val="00BB1902"/>
    <w:rsid w:val="00BE6EDF"/>
    <w:rsid w:val="00C04A7A"/>
    <w:rsid w:val="00C25BE3"/>
    <w:rsid w:val="00C273EA"/>
    <w:rsid w:val="00C27C65"/>
    <w:rsid w:val="00C6421A"/>
    <w:rsid w:val="00C759EF"/>
    <w:rsid w:val="00C76C6C"/>
    <w:rsid w:val="00C80124"/>
    <w:rsid w:val="00C91FB8"/>
    <w:rsid w:val="00CA4EED"/>
    <w:rsid w:val="00CC0F70"/>
    <w:rsid w:val="00CE5964"/>
    <w:rsid w:val="00D23E69"/>
    <w:rsid w:val="00D433E8"/>
    <w:rsid w:val="00D52B7F"/>
    <w:rsid w:val="00D53CD0"/>
    <w:rsid w:val="00DA453F"/>
    <w:rsid w:val="00E15DD7"/>
    <w:rsid w:val="00E17845"/>
    <w:rsid w:val="00E17B4A"/>
    <w:rsid w:val="00E323B2"/>
    <w:rsid w:val="00E507BC"/>
    <w:rsid w:val="00E57BCE"/>
    <w:rsid w:val="00E91EF4"/>
    <w:rsid w:val="00EE1C3A"/>
    <w:rsid w:val="00EF7761"/>
    <w:rsid w:val="00F128E1"/>
    <w:rsid w:val="00F25B59"/>
    <w:rsid w:val="00F4026B"/>
    <w:rsid w:val="00F463F3"/>
    <w:rsid w:val="00F52741"/>
    <w:rsid w:val="00F5315B"/>
    <w:rsid w:val="00F604CA"/>
    <w:rsid w:val="00F708DE"/>
    <w:rsid w:val="00F71F82"/>
    <w:rsid w:val="00FA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988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Char"/>
    <w:uiPriority w:val="99"/>
    <w:unhideWhenUsed/>
    <w:rsid w:val="00C76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7"/>
    <w:link w:val="aa"/>
    <w:uiPriority w:val="99"/>
    <w:rsid w:val="00C76C6C"/>
    <w:rPr>
      <w:sz w:val="18"/>
      <w:szCs w:val="18"/>
    </w:rPr>
  </w:style>
  <w:style w:type="paragraph" w:styleId="ab">
    <w:name w:val="footer"/>
    <w:basedOn w:val="a6"/>
    <w:link w:val="Char0"/>
    <w:uiPriority w:val="99"/>
    <w:unhideWhenUsed/>
    <w:rsid w:val="00C76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7"/>
    <w:link w:val="ab"/>
    <w:uiPriority w:val="99"/>
    <w:rsid w:val="00C76C6C"/>
    <w:rPr>
      <w:sz w:val="18"/>
      <w:szCs w:val="18"/>
    </w:rPr>
  </w:style>
  <w:style w:type="paragraph" w:customStyle="1" w:styleId="ac">
    <w:name w:val="段"/>
    <w:link w:val="Char1"/>
    <w:rsid w:val="00C76C6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c"/>
    <w:qFormat/>
    <w:rsid w:val="00C76C6C"/>
    <w:rPr>
      <w:rFonts w:ascii="宋体" w:eastAsia="宋体" w:hAnsi="Times New Roman" w:cs="Times New Roman"/>
      <w:noProof/>
      <w:kern w:val="0"/>
      <w:szCs w:val="20"/>
    </w:rPr>
  </w:style>
  <w:style w:type="paragraph" w:customStyle="1" w:styleId="ad">
    <w:name w:val="发布部门"/>
    <w:next w:val="ac"/>
    <w:rsid w:val="00C76C6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28"/>
      <w:szCs w:val="20"/>
    </w:rPr>
  </w:style>
  <w:style w:type="paragraph" w:customStyle="1" w:styleId="ae">
    <w:name w:val="封面标准英文名称"/>
    <w:basedOn w:val="a6"/>
    <w:rsid w:val="00C76C6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黑体" w:hAnsi="Times New Roman" w:cs="Times New Roman"/>
      <w:kern w:val="0"/>
      <w:sz w:val="28"/>
      <w:szCs w:val="28"/>
    </w:rPr>
  </w:style>
  <w:style w:type="paragraph" w:customStyle="1" w:styleId="af">
    <w:name w:val="其他发布日期"/>
    <w:basedOn w:val="a6"/>
    <w:rsid w:val="00C76C6C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0">
    <w:name w:val="其他实施日期"/>
    <w:basedOn w:val="a6"/>
    <w:rsid w:val="00C76C6C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2">
    <w:name w:val="封面标准号2"/>
    <w:rsid w:val="00C76C6C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f1">
    <w:name w:val="标准称谓"/>
    <w:next w:val="a6"/>
    <w:rsid w:val="00C76C6C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48"/>
      <w:szCs w:val="20"/>
    </w:rPr>
  </w:style>
  <w:style w:type="paragraph" w:customStyle="1" w:styleId="af2">
    <w:name w:val="封面标准名称"/>
    <w:rsid w:val="00C76C6C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3">
    <w:name w:val="前言、引言标题"/>
    <w:next w:val="ac"/>
    <w:rsid w:val="00C76C6C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0">
    <w:name w:val="一级条标题"/>
    <w:next w:val="ac"/>
    <w:rsid w:val="00C76C6C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c"/>
    <w:rsid w:val="00C76C6C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c"/>
    <w:rsid w:val="00C76C6C"/>
    <w:pPr>
      <w:numPr>
        <w:ilvl w:val="2"/>
      </w:numPr>
      <w:spacing w:before="50" w:after="50"/>
      <w:outlineLvl w:val="3"/>
    </w:pPr>
  </w:style>
  <w:style w:type="paragraph" w:customStyle="1" w:styleId="af4">
    <w:name w:val="目次、标准名称标题"/>
    <w:basedOn w:val="a6"/>
    <w:next w:val="ac"/>
    <w:rsid w:val="00C76C6C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c"/>
    <w:rsid w:val="00C76C6C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c"/>
    <w:rsid w:val="00C76C6C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c"/>
    <w:rsid w:val="00C76C6C"/>
    <w:pPr>
      <w:numPr>
        <w:ilvl w:val="5"/>
      </w:numPr>
      <w:outlineLvl w:val="6"/>
    </w:pPr>
  </w:style>
  <w:style w:type="paragraph" w:customStyle="1" w:styleId="a5">
    <w:name w:val="正文表标题"/>
    <w:next w:val="ac"/>
    <w:rsid w:val="00C76C6C"/>
    <w:pPr>
      <w:numPr>
        <w:numId w:val="1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5">
    <w:name w:val="标准书眉_奇数页"/>
    <w:next w:val="a6"/>
    <w:rsid w:val="00C76C6C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styleId="af6">
    <w:name w:val="Balloon Text"/>
    <w:basedOn w:val="a6"/>
    <w:link w:val="Char2"/>
    <w:uiPriority w:val="99"/>
    <w:semiHidden/>
    <w:unhideWhenUsed/>
    <w:rsid w:val="00197195"/>
    <w:rPr>
      <w:sz w:val="18"/>
      <w:szCs w:val="18"/>
    </w:rPr>
  </w:style>
  <w:style w:type="character" w:customStyle="1" w:styleId="Char2">
    <w:name w:val="批注框文本 Char"/>
    <w:basedOn w:val="a7"/>
    <w:link w:val="af6"/>
    <w:uiPriority w:val="99"/>
    <w:semiHidden/>
    <w:rsid w:val="00197195"/>
    <w:rPr>
      <w:sz w:val="18"/>
      <w:szCs w:val="18"/>
    </w:rPr>
  </w:style>
  <w:style w:type="paragraph" w:customStyle="1" w:styleId="Default">
    <w:name w:val="Default"/>
    <w:rsid w:val="008F6545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Char"/>
    <w:uiPriority w:val="99"/>
    <w:unhideWhenUsed/>
    <w:rsid w:val="00C76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7"/>
    <w:link w:val="aa"/>
    <w:uiPriority w:val="99"/>
    <w:rsid w:val="00C76C6C"/>
    <w:rPr>
      <w:sz w:val="18"/>
      <w:szCs w:val="18"/>
    </w:rPr>
  </w:style>
  <w:style w:type="paragraph" w:styleId="ab">
    <w:name w:val="footer"/>
    <w:basedOn w:val="a6"/>
    <w:link w:val="Char0"/>
    <w:uiPriority w:val="99"/>
    <w:unhideWhenUsed/>
    <w:rsid w:val="00C76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7"/>
    <w:link w:val="ab"/>
    <w:uiPriority w:val="99"/>
    <w:rsid w:val="00C76C6C"/>
    <w:rPr>
      <w:sz w:val="18"/>
      <w:szCs w:val="18"/>
    </w:rPr>
  </w:style>
  <w:style w:type="paragraph" w:customStyle="1" w:styleId="ac">
    <w:name w:val="段"/>
    <w:link w:val="Char1"/>
    <w:rsid w:val="00C76C6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c"/>
    <w:qFormat/>
    <w:rsid w:val="00C76C6C"/>
    <w:rPr>
      <w:rFonts w:ascii="宋体" w:eastAsia="宋体" w:hAnsi="Times New Roman" w:cs="Times New Roman"/>
      <w:noProof/>
      <w:kern w:val="0"/>
      <w:szCs w:val="20"/>
    </w:rPr>
  </w:style>
  <w:style w:type="paragraph" w:customStyle="1" w:styleId="ad">
    <w:name w:val="发布部门"/>
    <w:next w:val="ac"/>
    <w:rsid w:val="00C76C6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28"/>
      <w:szCs w:val="20"/>
    </w:rPr>
  </w:style>
  <w:style w:type="paragraph" w:customStyle="1" w:styleId="ae">
    <w:name w:val="封面标准英文名称"/>
    <w:basedOn w:val="a6"/>
    <w:rsid w:val="00C76C6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黑体" w:hAnsi="Times New Roman" w:cs="Times New Roman"/>
      <w:kern w:val="0"/>
      <w:sz w:val="28"/>
      <w:szCs w:val="28"/>
    </w:rPr>
  </w:style>
  <w:style w:type="paragraph" w:customStyle="1" w:styleId="af">
    <w:name w:val="其他发布日期"/>
    <w:basedOn w:val="a6"/>
    <w:rsid w:val="00C76C6C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0">
    <w:name w:val="其他实施日期"/>
    <w:basedOn w:val="a6"/>
    <w:rsid w:val="00C76C6C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2">
    <w:name w:val="封面标准号2"/>
    <w:rsid w:val="00C76C6C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f1">
    <w:name w:val="标准称谓"/>
    <w:next w:val="a6"/>
    <w:rsid w:val="00C76C6C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48"/>
      <w:szCs w:val="20"/>
    </w:rPr>
  </w:style>
  <w:style w:type="paragraph" w:customStyle="1" w:styleId="af2">
    <w:name w:val="封面标准名称"/>
    <w:rsid w:val="00C76C6C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3">
    <w:name w:val="前言、引言标题"/>
    <w:next w:val="ac"/>
    <w:rsid w:val="00C76C6C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0">
    <w:name w:val="一级条标题"/>
    <w:next w:val="ac"/>
    <w:rsid w:val="00C76C6C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c"/>
    <w:rsid w:val="00C76C6C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c"/>
    <w:rsid w:val="00C76C6C"/>
    <w:pPr>
      <w:numPr>
        <w:ilvl w:val="2"/>
      </w:numPr>
      <w:spacing w:before="50" w:after="50"/>
      <w:outlineLvl w:val="3"/>
    </w:pPr>
  </w:style>
  <w:style w:type="paragraph" w:customStyle="1" w:styleId="af4">
    <w:name w:val="目次、标准名称标题"/>
    <w:basedOn w:val="a6"/>
    <w:next w:val="ac"/>
    <w:rsid w:val="00C76C6C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c"/>
    <w:rsid w:val="00C76C6C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c"/>
    <w:rsid w:val="00C76C6C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c"/>
    <w:rsid w:val="00C76C6C"/>
    <w:pPr>
      <w:numPr>
        <w:ilvl w:val="5"/>
      </w:numPr>
      <w:outlineLvl w:val="6"/>
    </w:pPr>
  </w:style>
  <w:style w:type="paragraph" w:customStyle="1" w:styleId="a5">
    <w:name w:val="正文表标题"/>
    <w:next w:val="ac"/>
    <w:rsid w:val="00C76C6C"/>
    <w:pPr>
      <w:numPr>
        <w:numId w:val="1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5">
    <w:name w:val="标准书眉_奇数页"/>
    <w:next w:val="a6"/>
    <w:rsid w:val="00C76C6C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styleId="af6">
    <w:name w:val="Balloon Text"/>
    <w:basedOn w:val="a6"/>
    <w:link w:val="Char2"/>
    <w:uiPriority w:val="99"/>
    <w:semiHidden/>
    <w:unhideWhenUsed/>
    <w:rsid w:val="00197195"/>
    <w:rPr>
      <w:sz w:val="18"/>
      <w:szCs w:val="18"/>
    </w:rPr>
  </w:style>
  <w:style w:type="character" w:customStyle="1" w:styleId="Char2">
    <w:name w:val="批注框文本 Char"/>
    <w:basedOn w:val="a7"/>
    <w:link w:val="af6"/>
    <w:uiPriority w:val="99"/>
    <w:semiHidden/>
    <w:rsid w:val="00197195"/>
    <w:rPr>
      <w:sz w:val="18"/>
      <w:szCs w:val="18"/>
    </w:rPr>
  </w:style>
  <w:style w:type="paragraph" w:customStyle="1" w:styleId="Default">
    <w:name w:val="Default"/>
    <w:rsid w:val="008F6545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DB86D-6B2F-4820-9667-937942405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7</Pages>
  <Words>378</Words>
  <Characters>2158</Characters>
  <Application>Microsoft Office Word</Application>
  <DocSecurity>0</DocSecurity>
  <Lines>17</Lines>
  <Paragraphs>5</Paragraphs>
  <ScaleCrop>false</ScaleCrop>
  <Company>神州网信技术有限公司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 先生</dc:creator>
  <cp:lastModifiedBy>宋辉</cp:lastModifiedBy>
  <cp:revision>65</cp:revision>
  <dcterms:created xsi:type="dcterms:W3CDTF">2024-08-08T06:58:00Z</dcterms:created>
  <dcterms:modified xsi:type="dcterms:W3CDTF">2025-12-20T02:03:00Z</dcterms:modified>
</cp:coreProperties>
</file>